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27" w:rsidRPr="00745E5A" w:rsidRDefault="001C4227" w:rsidP="001C4227">
      <w:pPr>
        <w:tabs>
          <w:tab w:val="center" w:pos="4677"/>
          <w:tab w:val="left" w:pos="85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E5A">
        <w:rPr>
          <w:rFonts w:ascii="Times New Roman" w:hAnsi="Times New Roman"/>
          <w:b/>
          <w:sz w:val="28"/>
          <w:szCs w:val="28"/>
        </w:rPr>
        <w:t>Новые медицинские издания в электронном виде</w:t>
      </w:r>
    </w:p>
    <w:p w:rsidR="001C4227" w:rsidRDefault="001C4227" w:rsidP="001C4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Преподаватели ВолгГМУ предлагают</w:t>
      </w:r>
    </w:p>
    <w:p w:rsidR="001C4227" w:rsidRDefault="001C4227" w:rsidP="001C4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36576</wp:posOffset>
            </wp:positionH>
            <wp:positionV relativeFrom="paragraph">
              <wp:posOffset>176911</wp:posOffset>
            </wp:positionV>
            <wp:extent cx="1460500" cy="2057654"/>
            <wp:effectExtent l="171450" t="133350" r="368300" b="304546"/>
            <wp:wrapSquare wrapText="bothSides"/>
            <wp:docPr id="8" name="Рисунок 28" descr="Калашникова С. А., Полякова Л. В., Ковалева Н. И., Натальченко Д. В., Голионцева А. А. - Анатомия вегетативной нервной систем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лашникова С. А., Полякова Л. В., Ковалева Н. И., Натальченко Д. В., Голионцева А. А. - Анатомия вегетативной нерв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57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F28">
        <w:rPr>
          <w:rFonts w:ascii="Times New Roman" w:hAnsi="Times New Roman"/>
          <w:b/>
          <w:sz w:val="24"/>
          <w:szCs w:val="24"/>
        </w:rPr>
        <w:t>Анатомия вегетативной нервной системы</w:t>
      </w:r>
      <w:proofErr w:type="gramStart"/>
      <w:r w:rsidRPr="00BE6F2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BE6F28">
        <w:rPr>
          <w:rFonts w:ascii="Times New Roman" w:hAnsi="Times New Roman"/>
          <w:b/>
          <w:sz w:val="24"/>
          <w:szCs w:val="24"/>
        </w:rPr>
        <w:t xml:space="preserve"> </w:t>
      </w:r>
      <w:r w:rsidRPr="00BE6F28">
        <w:rPr>
          <w:rFonts w:ascii="Times New Roman" w:hAnsi="Times New Roman"/>
          <w:sz w:val="24"/>
          <w:szCs w:val="24"/>
        </w:rPr>
        <w:t xml:space="preserve">учебное пособие / С. А. Калашникова, Л. В. Полякова, Н. И. Ковалева [и др.]. </w:t>
      </w:r>
      <w:r>
        <w:rPr>
          <w:rFonts w:ascii="Times New Roman" w:hAnsi="Times New Roman"/>
          <w:sz w:val="24"/>
          <w:szCs w:val="24"/>
        </w:rPr>
        <w:t>-</w:t>
      </w:r>
      <w:r w:rsidRPr="00BE6F28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BE6F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6F28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BE6F28">
        <w:rPr>
          <w:rFonts w:ascii="Times New Roman" w:hAnsi="Times New Roman"/>
          <w:sz w:val="24"/>
          <w:szCs w:val="24"/>
        </w:rPr>
        <w:t xml:space="preserve"> 87 с. </w:t>
      </w:r>
      <w:r>
        <w:rPr>
          <w:rFonts w:ascii="Times New Roman" w:hAnsi="Times New Roman"/>
          <w:sz w:val="24"/>
          <w:szCs w:val="24"/>
        </w:rPr>
        <w:t>-</w:t>
      </w:r>
      <w:r w:rsidRPr="00BE6F28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BE6F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E6F28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BE6F28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https://e.lanbook.com/book/498458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E6F28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BE6F28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BE6F28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E6F28">
        <w:rPr>
          <w:rFonts w:ascii="Times New Roman" w:hAnsi="Times New Roman"/>
          <w:sz w:val="24"/>
          <w:szCs w:val="24"/>
        </w:rPr>
        <w:t>. пользователей.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6E5A">
        <w:rPr>
          <w:rFonts w:ascii="Times New Roman" w:hAnsi="Times New Roman"/>
          <w:sz w:val="24"/>
          <w:szCs w:val="24"/>
        </w:rPr>
        <w:t xml:space="preserve">Учебное пособие посвящено вопросам анатомии вегетативной нервной системы. Даны основные понятия и механизмы взаимодействия отдельных частей ВНС друг с другом, необходимые для изучения и понимания данной темы. Изложены основы строения центральной и периферической частей автономной нервной системы. Представлены наиболее важные вегетативные сплетения, узлы и нервы. </w:t>
      </w:r>
    </w:p>
    <w:p w:rsidR="001C4227" w:rsidRPr="00BE6F28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E5A">
        <w:rPr>
          <w:rFonts w:ascii="Times New Roman" w:hAnsi="Times New Roman"/>
          <w:sz w:val="24"/>
          <w:szCs w:val="24"/>
        </w:rPr>
        <w:t xml:space="preserve">Учебное пособие составлено в соответствии с программой по дисциплине «Анатомия» для студентов, обучающихся по специальности </w:t>
      </w:r>
      <w:r w:rsidRPr="00C66E5A">
        <w:rPr>
          <w:rFonts w:ascii="Times New Roman" w:hAnsi="Times New Roman"/>
          <w:b/>
          <w:sz w:val="24"/>
          <w:szCs w:val="24"/>
        </w:rPr>
        <w:t>«Лечебное дело», «Педиатрия», «Анатомия человека»</w:t>
      </w:r>
      <w:r w:rsidRPr="00C66E5A">
        <w:rPr>
          <w:rFonts w:ascii="Times New Roman" w:hAnsi="Times New Roman"/>
          <w:sz w:val="24"/>
          <w:szCs w:val="24"/>
        </w:rPr>
        <w:t xml:space="preserve"> для направления подготовки «Медико-профилактическое дело» и «Анатомия человека – анатомия головы и шеи» для студентов, обучающихся по специальности «Стоматология», а также для клинических ординаторов различного профиля.</w:t>
      </w:r>
      <w:proofErr w:type="gramEnd"/>
    </w:p>
    <w:p w:rsidR="001C4227" w:rsidRPr="00BE6F28" w:rsidRDefault="001C4227" w:rsidP="001C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23241</wp:posOffset>
            </wp:positionH>
            <wp:positionV relativeFrom="paragraph">
              <wp:posOffset>-4064</wp:posOffset>
            </wp:positionV>
            <wp:extent cx="1437864" cy="2041578"/>
            <wp:effectExtent l="171450" t="133350" r="352836" b="301572"/>
            <wp:wrapSquare wrapText="bothSides"/>
            <wp:docPr id="2" name="Рисунок 10" descr="Запорощенко А. В., Колесникова И. Ю., Краюшкин С. И., Сущук Е. А., Ивахненко И. В., Захарьина О. А., Сагайдак Е. В. - Оказание неотложной медицинской помощи на догоспитальном этап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порощенко А. В., Колесникова И. Ю., Краюшкин С. И., Сущук Е. А., Ивахненко И. В., Захарьина О. А., Сагайдак Е. В. - Оказание неотложной медицинской помощи на догоспитальном этап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64" cy="2041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434B">
        <w:rPr>
          <w:rFonts w:ascii="Times New Roman" w:hAnsi="Times New Roman"/>
          <w:b/>
          <w:sz w:val="24"/>
          <w:szCs w:val="24"/>
        </w:rPr>
        <w:t xml:space="preserve">Оказание неотложной медицинской помощи на </w:t>
      </w:r>
      <w:proofErr w:type="spellStart"/>
      <w:r w:rsidRPr="008D434B">
        <w:rPr>
          <w:rFonts w:ascii="Times New Roman" w:hAnsi="Times New Roman"/>
          <w:b/>
          <w:sz w:val="24"/>
          <w:szCs w:val="24"/>
        </w:rPr>
        <w:t>догоспитальном</w:t>
      </w:r>
      <w:proofErr w:type="spellEnd"/>
      <w:r w:rsidRPr="008D434B">
        <w:rPr>
          <w:rFonts w:ascii="Times New Roman" w:hAnsi="Times New Roman"/>
          <w:b/>
          <w:sz w:val="24"/>
          <w:szCs w:val="24"/>
        </w:rPr>
        <w:t xml:space="preserve"> этапе</w:t>
      </w:r>
      <w:proofErr w:type="gramStart"/>
      <w:r w:rsidRPr="008D434B">
        <w:rPr>
          <w:rFonts w:ascii="Times New Roman" w:hAnsi="Times New Roman"/>
          <w:b/>
          <w:sz w:val="24"/>
          <w:szCs w:val="24"/>
        </w:rPr>
        <w:t xml:space="preserve"> </w:t>
      </w:r>
      <w:r w:rsidRPr="008D434B">
        <w:rPr>
          <w:rFonts w:ascii="Times New Roman" w:hAnsi="Times New Roman"/>
          <w:sz w:val="24"/>
          <w:szCs w:val="24"/>
        </w:rPr>
        <w:t>:</w:t>
      </w:r>
      <w:proofErr w:type="gramEnd"/>
      <w:r w:rsidRPr="008D434B">
        <w:rPr>
          <w:rFonts w:ascii="Times New Roman" w:hAnsi="Times New Roman"/>
          <w:sz w:val="24"/>
          <w:szCs w:val="24"/>
        </w:rPr>
        <w:t xml:space="preserve"> учебное пособие / А. В. </w:t>
      </w:r>
      <w:proofErr w:type="spellStart"/>
      <w:r w:rsidRPr="008D434B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Pr="008D434B">
        <w:rPr>
          <w:rFonts w:ascii="Times New Roman" w:hAnsi="Times New Roman"/>
          <w:sz w:val="24"/>
          <w:szCs w:val="24"/>
        </w:rPr>
        <w:t xml:space="preserve">, И. Ю. Колесникова, С. И. Краюшкин [и др.]. </w:t>
      </w:r>
      <w:r>
        <w:rPr>
          <w:rFonts w:ascii="Times New Roman" w:hAnsi="Times New Roman"/>
          <w:sz w:val="24"/>
          <w:szCs w:val="24"/>
        </w:rPr>
        <w:t>-</w:t>
      </w:r>
      <w:r w:rsidRPr="008D434B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8D43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434B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8D434B">
        <w:rPr>
          <w:rFonts w:ascii="Times New Roman" w:hAnsi="Times New Roman"/>
          <w:sz w:val="24"/>
          <w:szCs w:val="24"/>
        </w:rPr>
        <w:t xml:space="preserve"> 136 с. </w:t>
      </w:r>
      <w:r>
        <w:rPr>
          <w:rFonts w:ascii="Times New Roman" w:hAnsi="Times New Roman"/>
          <w:sz w:val="24"/>
          <w:szCs w:val="24"/>
        </w:rPr>
        <w:t>-</w:t>
      </w:r>
      <w:r w:rsidRPr="008D434B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8D43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434B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8D434B">
        <w:rPr>
          <w:rFonts w:ascii="Times New Roman" w:hAnsi="Times New Roman"/>
          <w:sz w:val="24"/>
          <w:szCs w:val="24"/>
        </w:rPr>
        <w:t xml:space="preserve"> URL: </w:t>
      </w:r>
      <w:hyperlink r:id="rId7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https://e.lanbook.com/book/498455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D434B">
        <w:rPr>
          <w:rFonts w:ascii="Times New Roman" w:hAnsi="Times New Roman"/>
          <w:sz w:val="24"/>
          <w:szCs w:val="24"/>
        </w:rPr>
        <w:t xml:space="preserve"> 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8D434B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8D434B">
        <w:rPr>
          <w:rFonts w:ascii="Times New Roman" w:hAnsi="Times New Roman"/>
          <w:sz w:val="24"/>
          <w:szCs w:val="24"/>
        </w:rPr>
        <w:t>авториз</w:t>
      </w:r>
      <w:proofErr w:type="spellEnd"/>
      <w:r w:rsidRPr="008D434B">
        <w:rPr>
          <w:rFonts w:ascii="Times New Roman" w:hAnsi="Times New Roman"/>
          <w:sz w:val="24"/>
          <w:szCs w:val="24"/>
        </w:rPr>
        <w:t>. пользователей.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6E1A">
        <w:rPr>
          <w:rFonts w:ascii="Times New Roman" w:hAnsi="Times New Roman"/>
          <w:sz w:val="24"/>
          <w:szCs w:val="24"/>
        </w:rPr>
        <w:t xml:space="preserve">В учебном пособии представлены материалы по оказанию неотложной медицинской помощи пациентам при основных состояниях и заболеваниях, встречаемых в повседневной практике фельдшера линейной бригады скорой медицинской помощи и отделений неотложной помощи поликлиник. В кратком виде изложены вопросы диагностики, тактики, госпитализации и оказания медицинской помощи данным группам больных. 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6E1A">
        <w:rPr>
          <w:rFonts w:ascii="Times New Roman" w:hAnsi="Times New Roman"/>
          <w:sz w:val="24"/>
          <w:szCs w:val="24"/>
        </w:rPr>
        <w:t>Учебное пособие адресовано студентам, обучающимся по программе среднего профессионального образования – программе подготовки специалистов среднего</w:t>
      </w:r>
      <w:r>
        <w:rPr>
          <w:rFonts w:ascii="Times New Roman" w:hAnsi="Times New Roman"/>
          <w:sz w:val="24"/>
          <w:szCs w:val="24"/>
        </w:rPr>
        <w:t xml:space="preserve"> звена по специальности</w:t>
      </w:r>
      <w:r w:rsidRPr="00E76E1A">
        <w:rPr>
          <w:rFonts w:ascii="Times New Roman" w:hAnsi="Times New Roman"/>
          <w:sz w:val="24"/>
          <w:szCs w:val="24"/>
        </w:rPr>
        <w:t xml:space="preserve"> </w:t>
      </w:r>
      <w:r w:rsidRPr="00E76E1A">
        <w:rPr>
          <w:rFonts w:ascii="Times New Roman" w:hAnsi="Times New Roman"/>
          <w:b/>
          <w:sz w:val="24"/>
          <w:szCs w:val="24"/>
        </w:rPr>
        <w:t>«Лечебное дело».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-16129</wp:posOffset>
            </wp:positionH>
            <wp:positionV relativeFrom="paragraph">
              <wp:posOffset>72136</wp:posOffset>
            </wp:positionV>
            <wp:extent cx="1462405" cy="2083435"/>
            <wp:effectExtent l="171450" t="133350" r="366395" b="297815"/>
            <wp:wrapSquare wrapText="bothSides"/>
            <wp:docPr id="5" name="Рисунок 19" descr="Барканова О. Н., Попкова Н. Л., Карадута К. В., Гагарина С. Г., Калуженина А. А. - Дополнительные методы лечения туберкулез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арканова О. Н., Попкова Н. Л., Карадута К. В., Гагарина С. Г., Калуженина А. А. - Дополнительные методы лечения туберкуле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083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802D7">
        <w:rPr>
          <w:rFonts w:ascii="Times New Roman" w:hAnsi="Times New Roman"/>
          <w:b/>
          <w:sz w:val="24"/>
          <w:szCs w:val="24"/>
        </w:rPr>
        <w:t>Дополнительные методы лечения туберкулеза</w:t>
      </w:r>
      <w:proofErr w:type="gramStart"/>
      <w:r w:rsidRPr="002802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802D7">
        <w:rPr>
          <w:rFonts w:ascii="Times New Roman" w:hAnsi="Times New Roman"/>
          <w:sz w:val="24"/>
          <w:szCs w:val="24"/>
        </w:rPr>
        <w:t xml:space="preserve"> учебно-методическое пособие / О. Н. </w:t>
      </w:r>
      <w:proofErr w:type="spellStart"/>
      <w:r w:rsidRPr="002802D7">
        <w:rPr>
          <w:rFonts w:ascii="Times New Roman" w:hAnsi="Times New Roman"/>
          <w:sz w:val="24"/>
          <w:szCs w:val="24"/>
        </w:rPr>
        <w:t>Барканова</w:t>
      </w:r>
      <w:proofErr w:type="spellEnd"/>
      <w:r w:rsidRPr="002802D7">
        <w:rPr>
          <w:rFonts w:ascii="Times New Roman" w:hAnsi="Times New Roman"/>
          <w:sz w:val="24"/>
          <w:szCs w:val="24"/>
        </w:rPr>
        <w:t xml:space="preserve">, Н. Л. Попкова, К. В. </w:t>
      </w:r>
      <w:proofErr w:type="spellStart"/>
      <w:r w:rsidRPr="002802D7">
        <w:rPr>
          <w:rFonts w:ascii="Times New Roman" w:hAnsi="Times New Roman"/>
          <w:sz w:val="24"/>
          <w:szCs w:val="24"/>
        </w:rPr>
        <w:t>Карадута</w:t>
      </w:r>
      <w:proofErr w:type="spellEnd"/>
      <w:r w:rsidRPr="002802D7">
        <w:rPr>
          <w:rFonts w:ascii="Times New Roman" w:hAnsi="Times New Roman"/>
          <w:sz w:val="24"/>
          <w:szCs w:val="24"/>
        </w:rPr>
        <w:t xml:space="preserve"> [и др.]. </w:t>
      </w:r>
      <w:r>
        <w:rPr>
          <w:rFonts w:ascii="Times New Roman" w:hAnsi="Times New Roman"/>
          <w:sz w:val="24"/>
          <w:szCs w:val="24"/>
        </w:rPr>
        <w:t>-</w:t>
      </w:r>
      <w:r w:rsidRPr="002802D7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2802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802D7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2802D7">
        <w:rPr>
          <w:rFonts w:ascii="Times New Roman" w:hAnsi="Times New Roman"/>
          <w:sz w:val="24"/>
          <w:szCs w:val="24"/>
        </w:rPr>
        <w:t xml:space="preserve"> 47 с. </w:t>
      </w:r>
      <w:r>
        <w:rPr>
          <w:rFonts w:ascii="Times New Roman" w:hAnsi="Times New Roman"/>
          <w:sz w:val="24"/>
          <w:szCs w:val="24"/>
        </w:rPr>
        <w:t>-</w:t>
      </w:r>
      <w:r w:rsidRPr="002802D7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2802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802D7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2802D7">
        <w:rPr>
          <w:rFonts w:ascii="Times New Roman" w:hAnsi="Times New Roman"/>
          <w:sz w:val="24"/>
          <w:szCs w:val="24"/>
        </w:rPr>
        <w:t xml:space="preserve"> URL: </w:t>
      </w:r>
      <w:hyperlink r:id="rId9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https://e.lanbook.com/book/498437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802D7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2802D7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2802D7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802D7">
        <w:rPr>
          <w:rFonts w:ascii="Times New Roman" w:hAnsi="Times New Roman"/>
          <w:sz w:val="24"/>
          <w:szCs w:val="24"/>
        </w:rPr>
        <w:t>. пользователей.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778">
        <w:rPr>
          <w:rFonts w:ascii="Times New Roman" w:hAnsi="Times New Roman"/>
          <w:sz w:val="24"/>
          <w:szCs w:val="24"/>
        </w:rPr>
        <w:t xml:space="preserve">В учебно-методическом пособии представлены вопросы применения хирургических методов в лечении туберкулеза легких. Рассматриваются современные виды хирургического лечения туберкулеза органов дыхания. 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-1900809</wp:posOffset>
            </wp:positionH>
            <wp:positionV relativeFrom="paragraph">
              <wp:posOffset>803656</wp:posOffset>
            </wp:positionV>
            <wp:extent cx="1510792" cy="2068068"/>
            <wp:effectExtent l="171450" t="133350" r="356108" b="313182"/>
            <wp:wrapSquare wrapText="bothSides"/>
            <wp:docPr id="6" name="Рисунок 22" descr="Малюжинская Н. В., Петрова И. В., Клиточенко Г. В., Полякова О. В. - Выхаживание недоношенных дет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люжинская Н. В., Петрова И. В., Клиточенко Г. В., Полякова О. В. - Выхаживание недоношенных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92" cy="2068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5778">
        <w:rPr>
          <w:rFonts w:ascii="Times New Roman" w:hAnsi="Times New Roman"/>
          <w:sz w:val="24"/>
          <w:szCs w:val="24"/>
        </w:rPr>
        <w:t xml:space="preserve">Учебно-методическое пособие рекомендовано для студентов медицинских вузов, обучающихся по специальности </w:t>
      </w:r>
      <w:r w:rsidRPr="00995778">
        <w:rPr>
          <w:rFonts w:ascii="Times New Roman" w:hAnsi="Times New Roman"/>
          <w:b/>
          <w:sz w:val="24"/>
          <w:szCs w:val="24"/>
        </w:rPr>
        <w:t>«Лечебное дело», «Педиатрия»</w:t>
      </w:r>
      <w:r w:rsidRPr="00995778">
        <w:rPr>
          <w:rFonts w:ascii="Times New Roman" w:hAnsi="Times New Roman"/>
          <w:sz w:val="24"/>
          <w:szCs w:val="24"/>
        </w:rPr>
        <w:t xml:space="preserve"> по дисциплине «Фтизиатрия». 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F55">
        <w:rPr>
          <w:rFonts w:ascii="Times New Roman" w:hAnsi="Times New Roman"/>
          <w:b/>
          <w:sz w:val="24"/>
          <w:szCs w:val="24"/>
        </w:rPr>
        <w:t>Выхаживание недоношенных детей</w:t>
      </w:r>
      <w:proofErr w:type="gramStart"/>
      <w:r w:rsidRPr="00555F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F55">
        <w:rPr>
          <w:rFonts w:ascii="Times New Roman" w:hAnsi="Times New Roman"/>
          <w:sz w:val="24"/>
          <w:szCs w:val="24"/>
        </w:rPr>
        <w:t xml:space="preserve"> монография / Н. В. </w:t>
      </w:r>
      <w:proofErr w:type="spellStart"/>
      <w:r w:rsidRPr="00555F55">
        <w:rPr>
          <w:rFonts w:ascii="Times New Roman" w:hAnsi="Times New Roman"/>
          <w:sz w:val="24"/>
          <w:szCs w:val="24"/>
        </w:rPr>
        <w:t>Малюжинская</w:t>
      </w:r>
      <w:proofErr w:type="spellEnd"/>
      <w:r w:rsidRPr="00555F55">
        <w:rPr>
          <w:rFonts w:ascii="Times New Roman" w:hAnsi="Times New Roman"/>
          <w:sz w:val="24"/>
          <w:szCs w:val="24"/>
        </w:rPr>
        <w:t xml:space="preserve">, И. В. Петрова, Г. В. </w:t>
      </w:r>
      <w:proofErr w:type="spellStart"/>
      <w:r w:rsidRPr="00555F55">
        <w:rPr>
          <w:rFonts w:ascii="Times New Roman" w:hAnsi="Times New Roman"/>
          <w:sz w:val="24"/>
          <w:szCs w:val="24"/>
        </w:rPr>
        <w:t>Клиточенко</w:t>
      </w:r>
      <w:proofErr w:type="spellEnd"/>
      <w:r w:rsidRPr="00555F55">
        <w:rPr>
          <w:rFonts w:ascii="Times New Roman" w:hAnsi="Times New Roman"/>
          <w:sz w:val="24"/>
          <w:szCs w:val="24"/>
        </w:rPr>
        <w:t xml:space="preserve">, О. В. Полякова.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Pr="00555F5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55F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555F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F55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152 с.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ISBN 978-5-9652-1077-0.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555F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F55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URL: </w:t>
      </w:r>
      <w:hyperlink r:id="rId11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https://e.lanbook.com/book/498428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55F55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555F55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555F55">
        <w:rPr>
          <w:rFonts w:ascii="Times New Roman" w:hAnsi="Times New Roman"/>
          <w:sz w:val="24"/>
          <w:szCs w:val="24"/>
        </w:rPr>
        <w:t>авториз</w:t>
      </w:r>
      <w:proofErr w:type="spellEnd"/>
      <w:r w:rsidRPr="00555F55">
        <w:rPr>
          <w:rFonts w:ascii="Times New Roman" w:hAnsi="Times New Roman"/>
          <w:sz w:val="24"/>
          <w:szCs w:val="24"/>
        </w:rPr>
        <w:t>. пользователей.</w:t>
      </w:r>
    </w:p>
    <w:p w:rsidR="001C4227" w:rsidRPr="00757519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7519">
        <w:rPr>
          <w:rFonts w:ascii="Times New Roman" w:hAnsi="Times New Roman"/>
          <w:sz w:val="24"/>
          <w:szCs w:val="24"/>
        </w:rPr>
        <w:t xml:space="preserve">Целью данной монографии является предоставление современных взглядов на выхаживание недоношенных детей. Охрана здоровья детей и развитие детского здравоохранения определены как приоритетная задача государства. Показатель </w:t>
      </w:r>
      <w:proofErr w:type="spellStart"/>
      <w:r w:rsidRPr="00757519">
        <w:rPr>
          <w:rFonts w:ascii="Times New Roman" w:hAnsi="Times New Roman"/>
          <w:sz w:val="24"/>
          <w:szCs w:val="24"/>
        </w:rPr>
        <w:t>неонатальной</w:t>
      </w:r>
      <w:proofErr w:type="spellEnd"/>
      <w:r w:rsidRPr="00757519">
        <w:rPr>
          <w:rFonts w:ascii="Times New Roman" w:hAnsi="Times New Roman"/>
          <w:sz w:val="24"/>
          <w:szCs w:val="24"/>
        </w:rPr>
        <w:t xml:space="preserve"> смертности считается критерием качества охраны здоровья, так как характеризует уровень здравоохранения и отражает клинические проблемы. Внедрение современных перинатальных технологий, использование методов интенсивной терапии в лечении недоношенных новорожденных привели к увеличению выживаемости данной категории детей. </w:t>
      </w:r>
    </w:p>
    <w:p w:rsidR="001C4227" w:rsidRPr="00210B44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7519">
        <w:rPr>
          <w:rFonts w:ascii="Times New Roman" w:hAnsi="Times New Roman"/>
          <w:sz w:val="24"/>
          <w:szCs w:val="24"/>
        </w:rPr>
        <w:t xml:space="preserve">Монография предназначена для обучающихся по специальности </w:t>
      </w:r>
      <w:r w:rsidRPr="00757519">
        <w:rPr>
          <w:rFonts w:ascii="Times New Roman" w:hAnsi="Times New Roman"/>
          <w:b/>
          <w:sz w:val="24"/>
          <w:szCs w:val="24"/>
        </w:rPr>
        <w:t>«Педиатрия»</w:t>
      </w:r>
      <w:r w:rsidRPr="00757519">
        <w:rPr>
          <w:rFonts w:ascii="Times New Roman" w:hAnsi="Times New Roman"/>
          <w:sz w:val="24"/>
          <w:szCs w:val="24"/>
        </w:rPr>
        <w:t xml:space="preserve"> при изучении дисциплин «Факультетская педиатрия, эндокринология», «Госпитальная педиатрия».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</wp:posOffset>
            </wp:positionH>
            <wp:positionV relativeFrom="paragraph">
              <wp:posOffset>2921</wp:posOffset>
            </wp:positionV>
            <wp:extent cx="1521401" cy="2073476"/>
            <wp:effectExtent l="171450" t="133350" r="364549" b="307774"/>
            <wp:wrapSquare wrapText="bothSides"/>
            <wp:docPr id="3" name="Рисунок 13" descr="Дмитриенко Д. С., Ягупова В. Т., Дмитриенко Т. Д. - Несъемная дуговая аппаратура. Прописи брекетов и размеры металлических ду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митриенко Д. С., Ягупова В. Т., Дмитриенко Т. Д. - Несъемная дуговая аппаратура. Прописи брекетов и размеры металлических ду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1" cy="2073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A42BF">
        <w:rPr>
          <w:rFonts w:ascii="Times New Roman" w:hAnsi="Times New Roman"/>
          <w:b/>
          <w:sz w:val="24"/>
          <w:szCs w:val="24"/>
        </w:rPr>
        <w:t xml:space="preserve">Дмитриенко, Д. С. </w:t>
      </w:r>
      <w:r w:rsidRPr="002A42BF">
        <w:rPr>
          <w:rFonts w:ascii="Times New Roman" w:hAnsi="Times New Roman"/>
          <w:sz w:val="24"/>
          <w:szCs w:val="24"/>
        </w:rPr>
        <w:t xml:space="preserve">Несъемная дуговая аппаратура. Прописи </w:t>
      </w:r>
      <w:proofErr w:type="spellStart"/>
      <w:r w:rsidRPr="002A42BF">
        <w:rPr>
          <w:rFonts w:ascii="Times New Roman" w:hAnsi="Times New Roman"/>
          <w:sz w:val="24"/>
          <w:szCs w:val="24"/>
        </w:rPr>
        <w:t>брекетов</w:t>
      </w:r>
      <w:proofErr w:type="spellEnd"/>
      <w:r w:rsidRPr="002A42BF">
        <w:rPr>
          <w:rFonts w:ascii="Times New Roman" w:hAnsi="Times New Roman"/>
          <w:sz w:val="24"/>
          <w:szCs w:val="24"/>
        </w:rPr>
        <w:t xml:space="preserve"> и размеры металлических дуг</w:t>
      </w:r>
      <w:proofErr w:type="gramStart"/>
      <w:r w:rsidRPr="002A4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2BF">
        <w:rPr>
          <w:rFonts w:ascii="Times New Roman" w:hAnsi="Times New Roman"/>
          <w:sz w:val="24"/>
          <w:szCs w:val="24"/>
        </w:rPr>
        <w:t xml:space="preserve"> учебное пособие / Д. С. Дмитриенко, В. Т. Ягупова, Т. Д. Дмитриенко.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2A4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2BF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112 с.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ISBN 978-5-9652-1056-5.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2A42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42BF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URL: </w:t>
      </w:r>
      <w:hyperlink r:id="rId13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https://e.lanbook.com/book/457358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A42BF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2A42BF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2A42BF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A42BF">
        <w:rPr>
          <w:rFonts w:ascii="Times New Roman" w:hAnsi="Times New Roman"/>
          <w:sz w:val="24"/>
          <w:szCs w:val="24"/>
        </w:rPr>
        <w:t>. пользователей.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36E">
        <w:rPr>
          <w:rFonts w:ascii="Times New Roman" w:hAnsi="Times New Roman"/>
          <w:sz w:val="24"/>
          <w:szCs w:val="24"/>
        </w:rPr>
        <w:t xml:space="preserve">В учебном пособии представлены материалы, раскрывающие особенности лечения пациентов несъемными дуговыми аппаратами. Представлен краткий исторический обзор разработки </w:t>
      </w:r>
      <w:proofErr w:type="spellStart"/>
      <w:r w:rsidRPr="00B7136E">
        <w:rPr>
          <w:rFonts w:ascii="Times New Roman" w:hAnsi="Times New Roman"/>
          <w:sz w:val="24"/>
          <w:szCs w:val="24"/>
        </w:rPr>
        <w:t>эджуайс-техники</w:t>
      </w:r>
      <w:proofErr w:type="spellEnd"/>
      <w:r w:rsidRPr="00B7136E">
        <w:rPr>
          <w:rFonts w:ascii="Times New Roman" w:hAnsi="Times New Roman"/>
          <w:sz w:val="24"/>
          <w:szCs w:val="24"/>
        </w:rPr>
        <w:t xml:space="preserve">. Показано многообразие прописей </w:t>
      </w:r>
      <w:proofErr w:type="spellStart"/>
      <w:r w:rsidRPr="00B7136E">
        <w:rPr>
          <w:rFonts w:ascii="Times New Roman" w:hAnsi="Times New Roman"/>
          <w:sz w:val="24"/>
          <w:szCs w:val="24"/>
        </w:rPr>
        <w:t>брекетов</w:t>
      </w:r>
      <w:proofErr w:type="spellEnd"/>
      <w:r w:rsidRPr="00B7136E">
        <w:rPr>
          <w:rFonts w:ascii="Times New Roman" w:hAnsi="Times New Roman"/>
          <w:sz w:val="24"/>
          <w:szCs w:val="24"/>
        </w:rPr>
        <w:t xml:space="preserve">, выбор которых </w:t>
      </w:r>
      <w:r w:rsidRPr="00B7136E">
        <w:rPr>
          <w:rFonts w:ascii="Times New Roman" w:hAnsi="Times New Roman"/>
          <w:sz w:val="24"/>
          <w:szCs w:val="24"/>
        </w:rPr>
        <w:lastRenderedPageBreak/>
        <w:t xml:space="preserve">определяется индивидуальными особенностями зубочелюстной системы. Детально представлены морфологические изменения в тканях пародонта и челюстно-лицевой области в целом, которые определяли методы дозирования </w:t>
      </w:r>
      <w:proofErr w:type="spellStart"/>
      <w:r w:rsidRPr="00B7136E">
        <w:rPr>
          <w:rFonts w:ascii="Times New Roman" w:hAnsi="Times New Roman"/>
          <w:sz w:val="24"/>
          <w:szCs w:val="24"/>
        </w:rPr>
        <w:t>ортодонтической</w:t>
      </w:r>
      <w:proofErr w:type="spellEnd"/>
      <w:r w:rsidRPr="00B7136E">
        <w:rPr>
          <w:rFonts w:ascii="Times New Roman" w:hAnsi="Times New Roman"/>
          <w:sz w:val="24"/>
          <w:szCs w:val="24"/>
        </w:rPr>
        <w:t xml:space="preserve"> нагрузки аппаратами механического действия. При написании учебного пособия использован авторский клинический материал. 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36E">
        <w:rPr>
          <w:rFonts w:ascii="Times New Roman" w:hAnsi="Times New Roman"/>
          <w:sz w:val="24"/>
          <w:szCs w:val="24"/>
        </w:rPr>
        <w:t>Учебное пособие предназначено для использования в образовательных учреждениях, реализующих программы подготовки кадров высшей квалификации, и соответствует учебному плану и программе подготовки клинических ординаторов,</w:t>
      </w:r>
      <w:r>
        <w:rPr>
          <w:rFonts w:ascii="Times New Roman" w:hAnsi="Times New Roman"/>
          <w:sz w:val="24"/>
          <w:szCs w:val="24"/>
        </w:rPr>
        <w:t xml:space="preserve"> обучающихся по специальности </w:t>
      </w:r>
      <w:r w:rsidRPr="00B7136E">
        <w:rPr>
          <w:rFonts w:ascii="Times New Roman" w:hAnsi="Times New Roman"/>
          <w:b/>
          <w:sz w:val="24"/>
          <w:szCs w:val="24"/>
        </w:rPr>
        <w:t>«Ортодонтия».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23241</wp:posOffset>
            </wp:positionH>
            <wp:positionV relativeFrom="paragraph">
              <wp:posOffset>-4064</wp:posOffset>
            </wp:positionV>
            <wp:extent cx="1469254" cy="2073476"/>
            <wp:effectExtent l="171450" t="133350" r="359546" b="307774"/>
            <wp:wrapSquare wrapText="bothSides"/>
            <wp:docPr id="9" name="Рисунок 31" descr="Латышевская Н. И., Давыденко Л. А., Беляева А. В., Шестопалова Е. Л., Левченко Н. В., Новиков Д. С., Яхонтова Е. В. - Гигиена : практикум для студентов, обучающихся по специальности 31.05.03 «Стоматология»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атышевская Н. И., Давыденко Л. А., Беляева А. В., Шестопалова Е. Л., Левченко Н. В., Новиков Д. С., Яхонтова Е. В. - Гигиена : практикум для студентов, обучающихся по специальности 31.05.03 «Стоматология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54" cy="2073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31AB">
        <w:rPr>
          <w:rFonts w:ascii="Times New Roman" w:hAnsi="Times New Roman"/>
          <w:b/>
          <w:sz w:val="24"/>
          <w:szCs w:val="24"/>
        </w:rPr>
        <w:t>Гигиена</w:t>
      </w:r>
      <w:proofErr w:type="gramStart"/>
      <w:r w:rsidRPr="003031A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031AB">
        <w:rPr>
          <w:rFonts w:ascii="Times New Roman" w:hAnsi="Times New Roman"/>
          <w:b/>
          <w:sz w:val="24"/>
          <w:szCs w:val="24"/>
        </w:rPr>
        <w:t xml:space="preserve"> </w:t>
      </w:r>
      <w:r w:rsidRPr="003031AB">
        <w:rPr>
          <w:rFonts w:ascii="Times New Roman" w:hAnsi="Times New Roman"/>
          <w:sz w:val="24"/>
          <w:szCs w:val="24"/>
        </w:rPr>
        <w:t xml:space="preserve">практикум для студентов, обучающихся по специальности 31.05.03 «Стоматология» : учебное пособие / Н. И. Латышевская, Л. А. </w:t>
      </w:r>
      <w:proofErr w:type="spellStart"/>
      <w:r w:rsidRPr="003031AB">
        <w:rPr>
          <w:rFonts w:ascii="Times New Roman" w:hAnsi="Times New Roman"/>
          <w:sz w:val="24"/>
          <w:szCs w:val="24"/>
        </w:rPr>
        <w:t>Давыденко</w:t>
      </w:r>
      <w:proofErr w:type="spellEnd"/>
      <w:r w:rsidRPr="003031AB">
        <w:rPr>
          <w:rFonts w:ascii="Times New Roman" w:hAnsi="Times New Roman"/>
          <w:sz w:val="24"/>
          <w:szCs w:val="24"/>
        </w:rPr>
        <w:t xml:space="preserve">, А. В. Беляева [и др.]. </w:t>
      </w:r>
      <w:r>
        <w:rPr>
          <w:rFonts w:ascii="Times New Roman" w:hAnsi="Times New Roman"/>
          <w:sz w:val="24"/>
          <w:szCs w:val="24"/>
        </w:rPr>
        <w:t>-</w:t>
      </w:r>
      <w:r w:rsidRPr="003031AB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3031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031AB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3031AB">
        <w:rPr>
          <w:rFonts w:ascii="Times New Roman" w:hAnsi="Times New Roman"/>
          <w:sz w:val="24"/>
          <w:szCs w:val="24"/>
        </w:rPr>
        <w:t xml:space="preserve"> 264 с. </w:t>
      </w:r>
      <w:r>
        <w:rPr>
          <w:rFonts w:ascii="Times New Roman" w:hAnsi="Times New Roman"/>
          <w:sz w:val="24"/>
          <w:szCs w:val="24"/>
        </w:rPr>
        <w:t>-</w:t>
      </w:r>
      <w:r w:rsidRPr="003031AB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3031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031AB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3031AB">
        <w:rPr>
          <w:rFonts w:ascii="Times New Roman" w:hAnsi="Times New Roman"/>
          <w:sz w:val="24"/>
          <w:szCs w:val="24"/>
        </w:rPr>
        <w:t xml:space="preserve"> URL: </w:t>
      </w:r>
      <w:hyperlink r:id="rId15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https://e.lanbook.com/book/498461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031AB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3031AB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3031AB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031AB">
        <w:rPr>
          <w:rFonts w:ascii="Times New Roman" w:hAnsi="Times New Roman"/>
          <w:sz w:val="24"/>
          <w:szCs w:val="24"/>
        </w:rPr>
        <w:t>. пользователей</w:t>
      </w:r>
      <w:r w:rsidRPr="003031AB">
        <w:rPr>
          <w:rFonts w:ascii="Times New Roman" w:hAnsi="Times New Roman"/>
          <w:b/>
          <w:sz w:val="24"/>
          <w:szCs w:val="24"/>
        </w:rPr>
        <w:t>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1AB">
        <w:rPr>
          <w:rFonts w:ascii="Times New Roman" w:hAnsi="Times New Roman"/>
          <w:sz w:val="24"/>
          <w:szCs w:val="24"/>
        </w:rPr>
        <w:t xml:space="preserve">Практикум по дисциплине «Гигиена» содержит теоретические основы дисциплины, алгоритмы самостоятельной работы, протоколы практических занятий по разделам «Гигиена окружающей среды», «Гигиена питания», «Гигиена лечебно-профилактических организаций», «Гигиена труда», «Гигиена детей и подростков»). </w:t>
      </w:r>
      <w:proofErr w:type="gramEnd"/>
    </w:p>
    <w:p w:rsidR="001C4227" w:rsidRPr="003031AB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1AB">
        <w:rPr>
          <w:rFonts w:ascii="Times New Roman" w:hAnsi="Times New Roman"/>
          <w:sz w:val="24"/>
          <w:szCs w:val="24"/>
        </w:rPr>
        <w:t>Практикум разработан для студентов стоматологического факультета, обучаю</w:t>
      </w:r>
      <w:r>
        <w:rPr>
          <w:rFonts w:ascii="Times New Roman" w:hAnsi="Times New Roman"/>
          <w:sz w:val="24"/>
          <w:szCs w:val="24"/>
        </w:rPr>
        <w:t xml:space="preserve">щихся по специальности </w:t>
      </w:r>
      <w:r w:rsidRPr="00A52D09">
        <w:rPr>
          <w:rFonts w:ascii="Times New Roman" w:hAnsi="Times New Roman"/>
          <w:b/>
          <w:sz w:val="24"/>
          <w:szCs w:val="24"/>
        </w:rPr>
        <w:t>«Стоматология».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35306</wp:posOffset>
            </wp:positionH>
            <wp:positionV relativeFrom="paragraph">
              <wp:posOffset>69596</wp:posOffset>
            </wp:positionV>
            <wp:extent cx="1457198" cy="2068068"/>
            <wp:effectExtent l="171450" t="133350" r="352552" b="313182"/>
            <wp:wrapSquare wrapText="bothSides"/>
            <wp:docPr id="7" name="Рисунок 25" descr="Андреева М. В. - Апоплексия яични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ндреева М. В. - Апоплексия яични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98" cy="2068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C2CF6">
        <w:rPr>
          <w:rFonts w:ascii="Times New Roman" w:hAnsi="Times New Roman"/>
          <w:b/>
          <w:sz w:val="24"/>
          <w:szCs w:val="24"/>
        </w:rPr>
        <w:t xml:space="preserve">Андреева, М. В. </w:t>
      </w:r>
      <w:r w:rsidRPr="002C2CF6">
        <w:rPr>
          <w:rFonts w:ascii="Times New Roman" w:hAnsi="Times New Roman"/>
          <w:sz w:val="24"/>
          <w:szCs w:val="24"/>
        </w:rPr>
        <w:t>Апоплексия яичника</w:t>
      </w:r>
      <w:proofErr w:type="gramStart"/>
      <w:r w:rsidRPr="002C2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2CF6">
        <w:rPr>
          <w:rFonts w:ascii="Times New Roman" w:hAnsi="Times New Roman"/>
          <w:sz w:val="24"/>
          <w:szCs w:val="24"/>
        </w:rPr>
        <w:t xml:space="preserve"> монография / М. В. Андреева.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2C2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2CF6">
        <w:rPr>
          <w:rFonts w:ascii="Times New Roman" w:hAnsi="Times New Roman"/>
          <w:sz w:val="24"/>
          <w:szCs w:val="24"/>
        </w:rPr>
        <w:t xml:space="preserve"> ВолгГМУ, 2025.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97 с.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ISBN 978-5-9652-1048-0.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2C2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C2CF6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URL: </w:t>
      </w:r>
      <w:hyperlink r:id="rId17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https://e.lanbook.com/book/498401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C2CF6">
        <w:rPr>
          <w:rFonts w:ascii="Times New Roman" w:hAnsi="Times New Roman"/>
          <w:sz w:val="24"/>
          <w:szCs w:val="24"/>
        </w:rPr>
        <w:t xml:space="preserve">(дата обращения: 23.07.2025). </w:t>
      </w:r>
      <w:r>
        <w:rPr>
          <w:rFonts w:ascii="Times New Roman" w:hAnsi="Times New Roman"/>
          <w:sz w:val="24"/>
          <w:szCs w:val="24"/>
        </w:rPr>
        <w:t>-</w:t>
      </w:r>
      <w:r w:rsidRPr="002C2CF6">
        <w:rPr>
          <w:rFonts w:ascii="Times New Roman" w:hAnsi="Times New Roman"/>
          <w:sz w:val="24"/>
          <w:szCs w:val="24"/>
        </w:rPr>
        <w:t xml:space="preserve"> Режим доступа: для </w:t>
      </w:r>
      <w:proofErr w:type="spellStart"/>
      <w:r w:rsidRPr="002C2CF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C2CF6">
        <w:rPr>
          <w:rFonts w:ascii="Times New Roman" w:hAnsi="Times New Roman"/>
          <w:sz w:val="24"/>
          <w:szCs w:val="24"/>
        </w:rPr>
        <w:t>. пользователей.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3064">
        <w:rPr>
          <w:rFonts w:ascii="Times New Roman" w:hAnsi="Times New Roman"/>
          <w:sz w:val="24"/>
          <w:szCs w:val="24"/>
        </w:rPr>
        <w:t>В монографии изложены данные отечественных, зарубежных авторов, результаты собственных исследований, посвященных причинам и механизмам апоплексии яичника у женщин и методам реабилитации для предупреждения рецидива заболевания. Представлены собственные результаты клинико-лабораторных, инструментальных методов исследования, а также опыт применение квантовой терапии в раннем послеоперационном периоде у п</w:t>
      </w:r>
      <w:r>
        <w:rPr>
          <w:rFonts w:ascii="Times New Roman" w:hAnsi="Times New Roman"/>
          <w:sz w:val="24"/>
          <w:szCs w:val="24"/>
        </w:rPr>
        <w:t>ациенток с апоплексией яичника.</w:t>
      </w:r>
    </w:p>
    <w:p w:rsidR="001C4227" w:rsidRPr="00323064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3064">
        <w:rPr>
          <w:rFonts w:ascii="Times New Roman" w:hAnsi="Times New Roman"/>
          <w:sz w:val="24"/>
          <w:szCs w:val="24"/>
        </w:rPr>
        <w:t xml:space="preserve">Монография адресована врачам – </w:t>
      </w:r>
      <w:r w:rsidRPr="00DA235C">
        <w:rPr>
          <w:rFonts w:ascii="Times New Roman" w:hAnsi="Times New Roman"/>
          <w:b/>
          <w:sz w:val="24"/>
          <w:szCs w:val="24"/>
        </w:rPr>
        <w:t>акушерам-гинекологам</w:t>
      </w:r>
      <w:r w:rsidRPr="00323064">
        <w:rPr>
          <w:rFonts w:ascii="Times New Roman" w:hAnsi="Times New Roman"/>
          <w:sz w:val="24"/>
          <w:szCs w:val="24"/>
        </w:rPr>
        <w:t>, аспирантам, клиническим ординаторам, студентам медицинских вузов, а также врачам-физиотерапевтам и врачам других специальностей, осуществляющим лечение и реабилитацию пациенток с апоплексией яичника.</w:t>
      </w: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</wp:posOffset>
            </wp:positionH>
            <wp:positionV relativeFrom="paragraph">
              <wp:posOffset>-1524</wp:posOffset>
            </wp:positionV>
            <wp:extent cx="1518734" cy="2073476"/>
            <wp:effectExtent l="171450" t="133350" r="367216" b="307774"/>
            <wp:wrapSquare wrapText="bothSides"/>
            <wp:docPr id="4" name="Рисунок 16" descr="Мандриков В. Б., Ушакова И. А., Замятина Н. В. - Занятия лекционного типа по дисциплине «Физическая культура и спорт» для студентов, обучающихся по специальности «Лечебное дело» : курс лекций. В 2 частях. Часть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ндриков В. Б., Ушакова И. А., Замятина Н. В. - Занятия лекционного типа по дисциплине «Физическая культура и спорт» для студентов, обучающихся по специальности «Лечебное дело» : курс лекций. В 2 частях. Часть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734" cy="2073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0002D">
        <w:rPr>
          <w:rFonts w:ascii="Times New Roman" w:hAnsi="Times New Roman"/>
          <w:b/>
          <w:sz w:val="24"/>
          <w:szCs w:val="24"/>
        </w:rPr>
        <w:t>Мандриков, В. Б.</w:t>
      </w:r>
      <w:r w:rsidRPr="0050002D">
        <w:rPr>
          <w:rFonts w:ascii="Times New Roman" w:hAnsi="Times New Roman"/>
          <w:sz w:val="24"/>
          <w:szCs w:val="24"/>
        </w:rPr>
        <w:t xml:space="preserve"> Занятия лекционного типа по дисциплине «Физическая культура и спорт» для студентов, обучающихся по специальности «Лечебное дело»</w:t>
      </w:r>
      <w:proofErr w:type="gramStart"/>
      <w:r w:rsidRPr="005000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02D">
        <w:rPr>
          <w:rFonts w:ascii="Times New Roman" w:hAnsi="Times New Roman"/>
          <w:sz w:val="24"/>
          <w:szCs w:val="24"/>
        </w:rPr>
        <w:t xml:space="preserve"> учебное пособие : в 2 частях / В. Б. Мандриков, И. А. Ушакова, Н. В. Замятина.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Волгоград</w:t>
      </w:r>
      <w:proofErr w:type="gramStart"/>
      <w:r w:rsidRPr="005000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02D">
        <w:rPr>
          <w:rFonts w:ascii="Times New Roman" w:hAnsi="Times New Roman"/>
          <w:sz w:val="24"/>
          <w:szCs w:val="24"/>
        </w:rPr>
        <w:t xml:space="preserve"> ВолгГМУ, [б. </w:t>
      </w:r>
      <w:proofErr w:type="gramStart"/>
      <w:r w:rsidRPr="0050002D">
        <w:rPr>
          <w:rFonts w:ascii="Times New Roman" w:hAnsi="Times New Roman"/>
          <w:sz w:val="24"/>
          <w:szCs w:val="24"/>
        </w:rPr>
        <w:t>г</w:t>
      </w:r>
      <w:proofErr w:type="gramEnd"/>
      <w:r w:rsidRPr="0050002D">
        <w:rPr>
          <w:rFonts w:ascii="Times New Roman" w:hAnsi="Times New Roman"/>
          <w:sz w:val="24"/>
          <w:szCs w:val="24"/>
        </w:rPr>
        <w:t xml:space="preserve">.].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Часть 2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2025.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297 с.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Текст</w:t>
      </w:r>
      <w:proofErr w:type="gramStart"/>
      <w:r w:rsidRPr="005000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02D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</w:t>
      </w:r>
      <w:r>
        <w:rPr>
          <w:rFonts w:ascii="Times New Roman" w:hAnsi="Times New Roman"/>
          <w:sz w:val="24"/>
          <w:szCs w:val="24"/>
        </w:rPr>
        <w:t>-</w:t>
      </w:r>
      <w:r w:rsidRPr="0050002D">
        <w:rPr>
          <w:rFonts w:ascii="Times New Roman" w:hAnsi="Times New Roman"/>
          <w:sz w:val="24"/>
          <w:szCs w:val="24"/>
        </w:rPr>
        <w:t xml:space="preserve"> URL: </w:t>
      </w:r>
      <w:hyperlink r:id="rId19" w:history="1">
        <w:r w:rsidRPr="002C6FBD">
          <w:rPr>
            <w:rStyle w:val="a3"/>
            <w:rFonts w:ascii="Times New Roman" w:hAnsi="Times New Roman"/>
            <w:sz w:val="24"/>
            <w:szCs w:val="24"/>
          </w:rPr>
          <w:t>https://e.lanbook.com/book/478283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0002D">
        <w:rPr>
          <w:rFonts w:ascii="Times New Roman" w:hAnsi="Times New Roman"/>
          <w:sz w:val="24"/>
          <w:szCs w:val="24"/>
        </w:rPr>
        <w:t xml:space="preserve">(дата обращения: 23.07.2025). — Режим доступа: для </w:t>
      </w:r>
      <w:proofErr w:type="spellStart"/>
      <w:r w:rsidRPr="0050002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50002D">
        <w:rPr>
          <w:rFonts w:ascii="Times New Roman" w:hAnsi="Times New Roman"/>
          <w:sz w:val="24"/>
          <w:szCs w:val="24"/>
        </w:rPr>
        <w:t>. пользователей.</w:t>
      </w:r>
    </w:p>
    <w:p w:rsidR="001C4227" w:rsidRPr="002A42BF" w:rsidRDefault="001C4227" w:rsidP="001C42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1872">
        <w:rPr>
          <w:rFonts w:ascii="Times New Roman" w:hAnsi="Times New Roman"/>
          <w:sz w:val="24"/>
          <w:szCs w:val="24"/>
        </w:rPr>
        <w:t>В учебном издании представлены техноло</w:t>
      </w:r>
      <w:r>
        <w:rPr>
          <w:rFonts w:ascii="Times New Roman" w:hAnsi="Times New Roman"/>
          <w:sz w:val="24"/>
          <w:szCs w:val="24"/>
        </w:rPr>
        <w:t>гические карты, а также содержа</w:t>
      </w:r>
      <w:r w:rsidRPr="00E61872">
        <w:rPr>
          <w:rFonts w:ascii="Times New Roman" w:hAnsi="Times New Roman"/>
          <w:sz w:val="24"/>
          <w:szCs w:val="24"/>
        </w:rPr>
        <w:t xml:space="preserve">ние лекционных занятий с 11-й по 23-ю тему дисциплины «Физическая культура и спорт». Учебное издание предназначено для студентов медицинского вуза, обучающихся по специальности </w:t>
      </w:r>
      <w:r w:rsidRPr="00E61872">
        <w:rPr>
          <w:rFonts w:ascii="Times New Roman" w:hAnsi="Times New Roman"/>
          <w:b/>
          <w:sz w:val="24"/>
          <w:szCs w:val="24"/>
        </w:rPr>
        <w:t>«Лечебное дело».</w:t>
      </w:r>
    </w:p>
    <w:p w:rsidR="001C4227" w:rsidRDefault="001C4227" w:rsidP="001C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227" w:rsidRDefault="001C4227" w:rsidP="001C4227">
      <w:pPr>
        <w:jc w:val="both"/>
      </w:pPr>
    </w:p>
    <w:p w:rsidR="001C4227" w:rsidRDefault="001C4227" w:rsidP="001C4227">
      <w:pPr>
        <w:jc w:val="both"/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1C4227" w:rsidRDefault="001C4227" w:rsidP="001C4227"/>
    <w:p w:rsidR="00EC6D89" w:rsidRDefault="001C4227"/>
    <w:sectPr w:rsidR="00EC6D89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4227"/>
    <w:rsid w:val="00173D94"/>
    <w:rsid w:val="001C4227"/>
    <w:rsid w:val="005A0C6C"/>
    <w:rsid w:val="006B6ED6"/>
    <w:rsid w:val="00864A96"/>
    <w:rsid w:val="008E4F14"/>
    <w:rsid w:val="00AF32AF"/>
    <w:rsid w:val="00C768CE"/>
    <w:rsid w:val="00EA3959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457358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.lanbook.com/book/498455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.lanbook.com/book/49840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498428" TargetMode="External"/><Relationship Id="rId5" Type="http://schemas.openxmlformats.org/officeDocument/2006/relationships/hyperlink" Target="https://e.lanbook.com/book/498458" TargetMode="External"/><Relationship Id="rId15" Type="http://schemas.openxmlformats.org/officeDocument/2006/relationships/hyperlink" Target="https://e.lanbook.com/book/498461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.lanbook.com/book/47828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.lanbook.com/book/49843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7237</Characters>
  <Application>Microsoft Office Word</Application>
  <DocSecurity>0</DocSecurity>
  <Lines>118</Lines>
  <Paragraphs>26</Paragraphs>
  <ScaleCrop>false</ScaleCrop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2025-07-23T10:55:00Z</dcterms:created>
  <dcterms:modified xsi:type="dcterms:W3CDTF">2025-07-23T10:56:00Z</dcterms:modified>
</cp:coreProperties>
</file>