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A32DBB" w:rsidRPr="00A32DBB">
        <w:rPr>
          <w:b/>
          <w:spacing w:val="-2"/>
          <w:sz w:val="28"/>
        </w:rPr>
        <w:t>Персонализация обучения и современные технологии преподавания терапии</w:t>
      </w:r>
      <w:bookmarkStart w:id="0" w:name="_GoBack"/>
      <w:bookmarkEnd w:id="0"/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A32DBB">
        <w:rPr>
          <w:sz w:val="28"/>
        </w:rPr>
        <w:t>72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266505"/>
    <w:rsid w:val="00274EE7"/>
    <w:rsid w:val="00300FA1"/>
    <w:rsid w:val="005E0933"/>
    <w:rsid w:val="00944B56"/>
    <w:rsid w:val="00990387"/>
    <w:rsid w:val="00A32DBB"/>
    <w:rsid w:val="00AD70FB"/>
    <w:rsid w:val="00DD7071"/>
    <w:rsid w:val="00F04FD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2024-06-02T21:36:00Z</dcterms:created>
  <dcterms:modified xsi:type="dcterms:W3CDTF">2024-06-02T21:36:00Z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