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4142D8" w:rsidRDefault="003C2EAC" w:rsidP="00446A20">
      <w:pPr>
        <w:ind w:right="441" w:firstLine="709"/>
        <w:jc w:val="center"/>
        <w:rPr>
          <w:b/>
          <w:bCs/>
          <w:sz w:val="20"/>
          <w:szCs w:val="20"/>
        </w:rPr>
      </w:pPr>
      <w:r w:rsidRPr="004142D8">
        <w:rPr>
          <w:b/>
          <w:bCs/>
          <w:sz w:val="20"/>
          <w:szCs w:val="20"/>
        </w:rPr>
        <w:t>КОНТРАКТ №</w:t>
      </w:r>
      <w:r w:rsidR="007D2DDB">
        <w:rPr>
          <w:b/>
          <w:bCs/>
          <w:sz w:val="20"/>
          <w:szCs w:val="20"/>
        </w:rPr>
        <w:t xml:space="preserve"> </w:t>
      </w:r>
      <w:bookmarkStart w:id="0" w:name="_GoBack"/>
      <w:r w:rsidR="00446A20" w:rsidRPr="00446A20">
        <w:rPr>
          <w:b/>
          <w:bCs/>
          <w:sz w:val="20"/>
          <w:szCs w:val="20"/>
        </w:rPr>
        <w:t>0329100015823000217</w:t>
      </w:r>
      <w:bookmarkEnd w:id="0"/>
      <w:r w:rsidR="00446A20" w:rsidRPr="00446A20">
        <w:rPr>
          <w:b/>
          <w:bCs/>
          <w:sz w:val="20"/>
          <w:szCs w:val="20"/>
        </w:rPr>
        <w:t> </w:t>
      </w:r>
    </w:p>
    <w:p w:rsidR="003C2EAC" w:rsidRPr="004142D8" w:rsidRDefault="003C2EAC" w:rsidP="003C2EAC">
      <w:pPr>
        <w:ind w:right="441"/>
        <w:rPr>
          <w:sz w:val="20"/>
          <w:szCs w:val="20"/>
          <w:lang w:eastAsia="zh-CN"/>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1756CD">
        <w:rPr>
          <w:rFonts w:ascii="Tahoma" w:hAnsi="Tahoma" w:cs="Tahoma"/>
          <w:color w:val="000000"/>
          <w:sz w:val="17"/>
          <w:szCs w:val="17"/>
          <w:shd w:val="clear" w:color="auto" w:fill="DFE8F6"/>
        </w:rPr>
        <w:t>26.01.2024</w:t>
      </w:r>
      <w:r w:rsidRPr="004142D8">
        <w:rPr>
          <w:sz w:val="20"/>
          <w:szCs w:val="20"/>
          <w:lang w:eastAsia="zh-CN"/>
        </w:rPr>
        <w:t>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w:t>
      </w:r>
      <w:r w:rsidRPr="004142D8">
        <w:rPr>
          <w:sz w:val="20"/>
          <w:szCs w:val="20"/>
        </w:rPr>
        <w:t xml:space="preserve">, именуемое в дальнейшем «Заказчик», в лице </w:t>
      </w:r>
      <w:r w:rsidR="00664696">
        <w:rPr>
          <w:sz w:val="20"/>
          <w:szCs w:val="20"/>
        </w:rPr>
        <w:t>первого проректора Акинчиц Александра Николаевича</w:t>
      </w:r>
      <w:r w:rsidRPr="004142D8">
        <w:rPr>
          <w:sz w:val="20"/>
          <w:szCs w:val="20"/>
        </w:rPr>
        <w:t xml:space="preserve">, действующего на основании доверенности </w:t>
      </w:r>
      <w:r w:rsidR="00664696">
        <w:rPr>
          <w:sz w:val="20"/>
          <w:szCs w:val="20"/>
        </w:rPr>
        <w:t>№ 3 от 24.09.2019</w:t>
      </w:r>
      <w:r w:rsidRPr="004142D8">
        <w:rPr>
          <w:sz w:val="20"/>
          <w:szCs w:val="20"/>
        </w:rPr>
        <w:t xml:space="preserve">, с одной стороны, и </w:t>
      </w:r>
    </w:p>
    <w:p w:rsidR="003C2EAC" w:rsidRPr="004142D8" w:rsidRDefault="00446A20" w:rsidP="00874815">
      <w:pPr>
        <w:suppressAutoHyphens/>
        <w:ind w:firstLine="709"/>
        <w:jc w:val="both"/>
        <w:rPr>
          <w:sz w:val="20"/>
          <w:szCs w:val="20"/>
        </w:rPr>
      </w:pPr>
      <w:r w:rsidRPr="00874815">
        <w:rPr>
          <w:b/>
          <w:sz w:val="20"/>
          <w:szCs w:val="20"/>
        </w:rPr>
        <w:t>Общество с ограниченной ответственностью «ЭБС ЮРАЙТ»</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sidRPr="00874815">
        <w:rPr>
          <w:sz w:val="20"/>
          <w:szCs w:val="20"/>
        </w:rPr>
        <w:t>генерального директора Максимова Алексея Евгеньевича</w:t>
      </w:r>
      <w:r w:rsidR="003C2EAC" w:rsidRPr="004142D8">
        <w:rPr>
          <w:sz w:val="20"/>
          <w:szCs w:val="20"/>
        </w:rPr>
        <w:t xml:space="preserve">, действующего на основании </w:t>
      </w:r>
      <w:r>
        <w:rPr>
          <w:sz w:val="20"/>
          <w:szCs w:val="20"/>
        </w:rPr>
        <w:t>устава</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обеспечения государственных и муниципальных нужд», на основании результатов закупки путем проведения электронного аукциона (</w:t>
      </w:r>
      <w:r w:rsidRPr="00874815">
        <w:rPr>
          <w:sz w:val="20"/>
          <w:szCs w:val="20"/>
        </w:rPr>
        <w:t>Протокол подведения итогов определения поставщика (подрядчика, исполнителя) от 15.01.2024 №ИЭА1</w:t>
      </w:r>
      <w:r w:rsidR="003C2EAC" w:rsidRPr="004142D8">
        <w:rPr>
          <w:sz w:val="20"/>
          <w:szCs w:val="20"/>
        </w:rPr>
        <w:t xml:space="preserve">, ИКЗ </w:t>
      </w:r>
      <w:r w:rsidRPr="00874815">
        <w:rPr>
          <w:sz w:val="20"/>
          <w:szCs w:val="20"/>
        </w:rPr>
        <w:t>231344404847234440100100250220000244</w:t>
      </w:r>
      <w:r w:rsidR="003C2EAC" w:rsidRPr="004142D8">
        <w:rPr>
          <w:sz w:val="20"/>
          <w:szCs w:val="20"/>
        </w:rPr>
        <w:t>), заключили Контракт о нижеследующем:</w:t>
      </w: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446A20" w:rsidRPr="004A3957">
        <w:rPr>
          <w:sz w:val="20"/>
          <w:szCs w:val="20"/>
        </w:rPr>
        <w:t>по предоставлению доступа к образовательной платформе для нужд ФГБОУ ВО ВолгГМУ Минздрава России</w:t>
      </w:r>
      <w:r w:rsidRPr="004A3957">
        <w:rPr>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Техническом задании (Приложение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Default="003C2EAC" w:rsidP="00937A2D">
      <w:pPr>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bookmarkStart w:id="1" w:name="OLE_LINK31"/>
      <w:bookmarkStart w:id="2" w:name="OLE_LINK32"/>
      <w:r w:rsidR="00937A2D" w:rsidRPr="00145998">
        <w:rPr>
          <w:bCs/>
          <w:sz w:val="20"/>
          <w:szCs w:val="20"/>
        </w:rPr>
        <w:t>400</w:t>
      </w:r>
      <w:r w:rsidR="00937A2D">
        <w:rPr>
          <w:bCs/>
          <w:sz w:val="20"/>
          <w:szCs w:val="20"/>
        </w:rPr>
        <w:t>066</w:t>
      </w:r>
      <w:r w:rsidR="00937A2D" w:rsidRPr="00145998">
        <w:rPr>
          <w:bCs/>
          <w:sz w:val="20"/>
          <w:szCs w:val="20"/>
        </w:rPr>
        <w:t xml:space="preserve">, г. Волгоград, пл. Павших Борцов, </w:t>
      </w:r>
      <w:r w:rsidR="00937A2D">
        <w:rPr>
          <w:bCs/>
          <w:sz w:val="20"/>
          <w:szCs w:val="20"/>
        </w:rPr>
        <w:t>з</w:t>
      </w:r>
      <w:r w:rsidR="00937A2D" w:rsidRPr="00145998">
        <w:rPr>
          <w:bCs/>
          <w:sz w:val="20"/>
          <w:szCs w:val="20"/>
        </w:rPr>
        <w:t>д. 1</w:t>
      </w:r>
      <w:bookmarkEnd w:id="1"/>
      <w:bookmarkEnd w:id="2"/>
      <w:r w:rsidR="00584AA8">
        <w:rPr>
          <w:sz w:val="20"/>
          <w:szCs w:val="20"/>
        </w:rPr>
        <w:t xml:space="preserve">, согласно </w:t>
      </w:r>
      <w:r w:rsidR="00B2238C">
        <w:rPr>
          <w:sz w:val="20"/>
          <w:szCs w:val="20"/>
        </w:rPr>
        <w:t>Т</w:t>
      </w:r>
      <w:r w:rsidR="00584AA8">
        <w:rPr>
          <w:sz w:val="20"/>
          <w:szCs w:val="20"/>
        </w:rPr>
        <w:t>ехническому заданию</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874815" w:rsidRPr="004142D8" w:rsidRDefault="00874815" w:rsidP="00937A2D">
      <w:pPr>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446A20" w:rsidRPr="00874815">
        <w:rPr>
          <w:sz w:val="20"/>
          <w:szCs w:val="20"/>
        </w:rPr>
        <w:t xml:space="preserve">125 591 (сто двадцать пять тысяч пятьсот девяносто один) рубль 00 копеек, </w:t>
      </w:r>
      <w:r w:rsidR="00B2238C" w:rsidRPr="00874815">
        <w:rPr>
          <w:sz w:val="20"/>
          <w:szCs w:val="20"/>
        </w:rPr>
        <w:t>НДС не облагается</w:t>
      </w:r>
      <w:r w:rsidR="00874815" w:rsidRPr="00874815">
        <w:rPr>
          <w:sz w:val="20"/>
          <w:szCs w:val="20"/>
        </w:rPr>
        <w:t>, УСН</w:t>
      </w:r>
      <w:r w:rsidR="00B2238C" w:rsidRPr="006B724C">
        <w:rPr>
          <w:sz w:val="20"/>
          <w:szCs w:val="20"/>
        </w:rPr>
        <w:t xml:space="preserve"> и определяется на основании </w:t>
      </w:r>
      <w:r w:rsidR="00B2238C">
        <w:rPr>
          <w:sz w:val="20"/>
          <w:szCs w:val="20"/>
        </w:rPr>
        <w:t>Технического задания</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 </w:t>
      </w:r>
    </w:p>
    <w:p w:rsidR="00466E78" w:rsidRPr="00937A2D" w:rsidRDefault="00B2238C" w:rsidP="00B2238C">
      <w:pPr>
        <w:suppressAutoHyphens/>
        <w:autoSpaceDE w:val="0"/>
        <w:autoSpaceDN w:val="0"/>
        <w:adjustRightInd w:val="0"/>
        <w:ind w:firstLine="709"/>
        <w:jc w:val="both"/>
        <w:rPr>
          <w:rFonts w:eastAsiaTheme="minorHAnsi"/>
          <w:b/>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 xml:space="preserve">средств бюджетного учреждения: </w:t>
      </w:r>
      <w:r w:rsidRPr="00937A2D">
        <w:rPr>
          <w:b/>
          <w:sz w:val="20"/>
          <w:szCs w:val="20"/>
        </w:rPr>
        <w:t>субсидии из Федерального бюджета</w:t>
      </w:r>
      <w:r w:rsidR="00E018DF" w:rsidRPr="00937A2D">
        <w:rPr>
          <w:b/>
          <w:sz w:val="20"/>
          <w:szCs w:val="20"/>
        </w:rPr>
        <w:t xml:space="preserve"> и средства от приносящей доход деятельности</w:t>
      </w:r>
      <w:r w:rsidR="00466E78" w:rsidRPr="00937A2D">
        <w:rPr>
          <w:rFonts w:eastAsiaTheme="minorHAnsi"/>
          <w:b/>
          <w:sz w:val="20"/>
          <w:szCs w:val="20"/>
          <w:lang w:eastAsia="en-US"/>
        </w:rPr>
        <w:t>.</w:t>
      </w:r>
    </w:p>
    <w:p w:rsidR="003C2EAC" w:rsidRPr="004142D8" w:rsidRDefault="003C2EAC" w:rsidP="003C2EAC">
      <w:pPr>
        <w:autoSpaceDE w:val="0"/>
        <w:autoSpaceDN w:val="0"/>
        <w:adjustRightInd w:val="0"/>
        <w:ind w:firstLine="709"/>
        <w:jc w:val="both"/>
        <w:rPr>
          <w:sz w:val="20"/>
          <w:szCs w:val="20"/>
        </w:rPr>
      </w:pPr>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Pr="004142D8"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3C2EAC" w:rsidRPr="004142D8" w:rsidRDefault="003C2EAC" w:rsidP="003C2EAC">
      <w:pPr>
        <w:suppressAutoHyphens/>
        <w:autoSpaceDE w:val="0"/>
        <w:autoSpaceDN w:val="0"/>
        <w:adjustRightInd w:val="0"/>
        <w:ind w:firstLine="567"/>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035E0" w:rsidRDefault="00466E78" w:rsidP="00B2238C">
      <w:pPr>
        <w:pStyle w:val="ad"/>
        <w:suppressAutoHyphens/>
        <w:ind w:left="0" w:firstLine="709"/>
        <w:jc w:val="both"/>
        <w:rPr>
          <w:b/>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4035E0" w:rsidRPr="004035E0">
        <w:rPr>
          <w:b/>
          <w:sz w:val="20"/>
          <w:szCs w:val="20"/>
        </w:rPr>
        <w:t xml:space="preserve">с </w:t>
      </w:r>
      <w:r w:rsidR="00D04BBD">
        <w:rPr>
          <w:b/>
          <w:sz w:val="20"/>
          <w:szCs w:val="20"/>
        </w:rPr>
        <w:t>28</w:t>
      </w:r>
      <w:r w:rsidR="00B81E08">
        <w:rPr>
          <w:b/>
          <w:sz w:val="20"/>
          <w:szCs w:val="20"/>
        </w:rPr>
        <w:t>.0</w:t>
      </w:r>
      <w:r w:rsidR="00D04BBD">
        <w:rPr>
          <w:b/>
          <w:sz w:val="20"/>
          <w:szCs w:val="20"/>
        </w:rPr>
        <w:t>4</w:t>
      </w:r>
      <w:r w:rsidR="00B81E08">
        <w:rPr>
          <w:b/>
          <w:sz w:val="20"/>
          <w:szCs w:val="20"/>
        </w:rPr>
        <w:t xml:space="preserve">.2024 до </w:t>
      </w:r>
      <w:r w:rsidR="00D04BBD">
        <w:rPr>
          <w:b/>
          <w:sz w:val="20"/>
          <w:szCs w:val="20"/>
        </w:rPr>
        <w:t>27</w:t>
      </w:r>
      <w:r w:rsidR="00B81E08">
        <w:rPr>
          <w:b/>
          <w:sz w:val="20"/>
          <w:szCs w:val="20"/>
        </w:rPr>
        <w:t>.</w:t>
      </w:r>
      <w:r w:rsidR="00652160">
        <w:rPr>
          <w:b/>
          <w:sz w:val="20"/>
          <w:szCs w:val="20"/>
        </w:rPr>
        <w:t>0</w:t>
      </w:r>
      <w:r w:rsidR="00D04BBD">
        <w:rPr>
          <w:b/>
          <w:sz w:val="20"/>
          <w:szCs w:val="20"/>
        </w:rPr>
        <w:t>4</w:t>
      </w:r>
      <w:r w:rsidR="00B81E08">
        <w:rPr>
          <w:b/>
          <w:sz w:val="20"/>
          <w:szCs w:val="20"/>
        </w:rPr>
        <w:t>.202</w:t>
      </w:r>
      <w:r w:rsidR="00652160">
        <w:rPr>
          <w:b/>
          <w:sz w:val="20"/>
          <w:szCs w:val="20"/>
        </w:rPr>
        <w:t>5</w:t>
      </w:r>
      <w:r w:rsidR="0075300A" w:rsidRPr="004035E0">
        <w:rPr>
          <w:b/>
          <w:sz w:val="20"/>
          <w:szCs w:val="20"/>
        </w:rPr>
        <w:t xml:space="preserve">, </w:t>
      </w:r>
      <w:r w:rsidR="00B2238C" w:rsidRPr="004035E0">
        <w:rPr>
          <w:b/>
          <w:sz w:val="20"/>
          <w:szCs w:val="20"/>
        </w:rPr>
        <w:t xml:space="preserve">согласно Техническому заданию (Приложение 1 к Контракту).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Техническим заданием (Приложение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3" w:name="_Ref97898438"/>
      <w:bookmarkEnd w:id="3"/>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lastRenderedPageBreak/>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оказанных усулуг</w:t>
      </w:r>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4" w:name="_Ref97841660"/>
      <w:bookmarkEnd w:id="4"/>
      <w:r w:rsidRPr="000C11F2">
        <w:rPr>
          <w:sz w:val="20"/>
          <w:szCs w:val="20"/>
        </w:rPr>
        <w:t>4.7. 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r w:rsidRPr="000C11F2">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ЕИС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с даты обнаружения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Уведомление о невыполнении или ненадлежащем выполнении Исполнителем обязательств по Контракту составляется Заказчиком и направляется Исполнителю по почте заказным письмом с уведомлением, нарочным способом либо с использованием функционала ЕИС.</w:t>
      </w:r>
    </w:p>
    <w:p w:rsidR="002359C0" w:rsidRPr="000C11F2" w:rsidRDefault="002359C0" w:rsidP="002359C0">
      <w:pPr>
        <w:ind w:firstLine="709"/>
        <w:jc w:val="both"/>
        <w:rPr>
          <w:sz w:val="20"/>
          <w:szCs w:val="20"/>
        </w:rPr>
      </w:pPr>
      <w:r w:rsidRPr="000C11F2">
        <w:rPr>
          <w:sz w:val="20"/>
          <w:szCs w:val="20"/>
        </w:rPr>
        <w:t xml:space="preserve">4.12. 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контроль за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w:t>
      </w:r>
      <w:r w:rsidRPr="004142D8">
        <w:rPr>
          <w:sz w:val="20"/>
          <w:szCs w:val="20"/>
        </w:rPr>
        <w:lastRenderedPageBreak/>
        <w:t xml:space="preserve">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xml:space="preserve">, предусмотренных Контрактом.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Техническим заданием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lastRenderedPageBreak/>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874815" w:rsidRPr="00874815">
        <w:rPr>
          <w:sz w:val="20"/>
          <w:szCs w:val="20"/>
        </w:rPr>
        <w:t>1255,91</w:t>
      </w:r>
      <w:r w:rsidR="00874815">
        <w:rPr>
          <w:sz w:val="20"/>
          <w:szCs w:val="20"/>
        </w:rPr>
        <w:t xml:space="preserve"> </w:t>
      </w:r>
      <w:r w:rsidRPr="00D17E8A">
        <w:rPr>
          <w:sz w:val="20"/>
          <w:szCs w:val="20"/>
        </w:rPr>
        <w:t>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
    <w:p w:rsidR="003C2EAC" w:rsidRPr="00D17E8A" w:rsidRDefault="003C2EAC" w:rsidP="003C2EAC">
      <w:pPr>
        <w:autoSpaceDE w:val="0"/>
        <w:adjustRightInd w:val="0"/>
        <w:ind w:firstLine="709"/>
        <w:jc w:val="both"/>
        <w:rPr>
          <w:sz w:val="20"/>
          <w:szCs w:val="20"/>
        </w:rPr>
      </w:pPr>
      <w:r>
        <w:rPr>
          <w:sz w:val="20"/>
          <w:szCs w:val="20"/>
        </w:rPr>
        <w:lastRenderedPageBreak/>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xml:space="preserve">,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r w:rsidRPr="00727C1F">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 ФГБОУ ВО ВолгГМУ Минздрава России)</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л/с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р/сч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Кор./сч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г.Волгоград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874815" w:rsidRPr="00446A20">
        <w:rPr>
          <w:b/>
          <w:bCs/>
          <w:sz w:val="20"/>
          <w:szCs w:val="20"/>
        </w:rPr>
        <w:t>0329100015823000217</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w:t>
      </w:r>
      <w:r w:rsidRPr="00874815">
        <w:rPr>
          <w:sz w:val="20"/>
          <w:szCs w:val="20"/>
        </w:rPr>
        <w:t xml:space="preserve">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874815" w:rsidRPr="00874815">
        <w:rPr>
          <w:sz w:val="20"/>
          <w:szCs w:val="20"/>
        </w:rPr>
        <w:t xml:space="preserve">6 279,55 </w:t>
      </w:r>
      <w:r w:rsidRPr="0023300C">
        <w:rPr>
          <w:sz w:val="20"/>
          <w:szCs w:val="20"/>
        </w:rPr>
        <w:t xml:space="preserve">копеек </w:t>
      </w:r>
      <w:r w:rsidR="0023300C" w:rsidRPr="0023300C">
        <w:rPr>
          <w:sz w:val="20"/>
          <w:szCs w:val="20"/>
        </w:rPr>
        <w:t xml:space="preserve">(5%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обязательств для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lastRenderedPageBreak/>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уменьшения размера обеспечения исполнения Контракта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с даты исполнения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t xml:space="preserve">9.11. 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lastRenderedPageBreak/>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арных дней с даты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недостижения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 xml:space="preserve">12.1. Контракт вступает в силу с момента его заключения </w:t>
      </w:r>
      <w:r w:rsidR="00584AA8">
        <w:rPr>
          <w:sz w:val="20"/>
          <w:szCs w:val="20"/>
        </w:rPr>
        <w:t>и действует по 31.12.</w:t>
      </w:r>
      <w:r>
        <w:rPr>
          <w:sz w:val="20"/>
          <w:szCs w:val="20"/>
        </w:rPr>
        <w:t>202</w:t>
      </w:r>
      <w:r w:rsidR="000F5B2A">
        <w:rPr>
          <w:sz w:val="20"/>
          <w:szCs w:val="20"/>
        </w:rPr>
        <w:t>5</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0F5B2A">
        <w:rPr>
          <w:sz w:val="20"/>
          <w:szCs w:val="20"/>
        </w:rPr>
        <w:t>5</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Приложение №1 – Техническое задание;</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hideMark/>
          </w:tcPr>
          <w:p w:rsidR="003C2EAC" w:rsidRDefault="003C2EAC" w:rsidP="00B2238C">
            <w:pPr>
              <w:contextualSpacing/>
              <w:jc w:val="both"/>
              <w:rPr>
                <w:sz w:val="20"/>
                <w:szCs w:val="20"/>
              </w:rPr>
            </w:pPr>
            <w:r w:rsidRPr="004F3557">
              <w:rPr>
                <w:sz w:val="20"/>
                <w:szCs w:val="20"/>
              </w:rPr>
              <w:t>Поставщик:</w:t>
            </w:r>
          </w:p>
          <w:p w:rsidR="00224272" w:rsidRPr="004F3557" w:rsidRDefault="00224272" w:rsidP="00B2238C">
            <w:pPr>
              <w:contextualSpacing/>
              <w:jc w:val="both"/>
              <w:rPr>
                <w:sz w:val="20"/>
                <w:szCs w:val="20"/>
              </w:rPr>
            </w:pPr>
            <w:r w:rsidRPr="00874815">
              <w:rPr>
                <w:b/>
                <w:sz w:val="20"/>
                <w:szCs w:val="20"/>
              </w:rPr>
              <w:t>Общество с ограниченной ответственностью «ЭБС ЮРАЙТ»</w:t>
            </w:r>
          </w:p>
        </w:tc>
      </w:tr>
      <w:tr w:rsidR="00224272" w:rsidRPr="004F3557" w:rsidTr="00B2238C">
        <w:trPr>
          <w:trHeight w:val="20"/>
        </w:trPr>
        <w:tc>
          <w:tcPr>
            <w:tcW w:w="2500" w:type="pct"/>
          </w:tcPr>
          <w:p w:rsidR="00224272" w:rsidRPr="004F3557" w:rsidRDefault="00224272"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Pr>
                <w:rFonts w:ascii="Times New Roman" w:hAnsi="Times New Roman"/>
              </w:rPr>
              <w:t>066</w:t>
            </w:r>
            <w:r w:rsidRPr="004F3557">
              <w:rPr>
                <w:rFonts w:ascii="Times New Roman" w:hAnsi="Times New Roman"/>
              </w:rPr>
              <w:t xml:space="preserve">, г. Волгоград, пл. Павших Борцов, </w:t>
            </w:r>
            <w:r>
              <w:rPr>
                <w:rFonts w:ascii="Times New Roman" w:hAnsi="Times New Roman"/>
              </w:rPr>
              <w:t>з</w:t>
            </w:r>
            <w:r w:rsidRPr="004F3557">
              <w:rPr>
                <w:rFonts w:ascii="Times New Roman" w:hAnsi="Times New Roman"/>
              </w:rPr>
              <w:t>д. 1</w:t>
            </w:r>
          </w:p>
          <w:p w:rsidR="00224272" w:rsidRPr="00F860D1" w:rsidRDefault="00224272"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224272" w:rsidRPr="00DB21E8" w:rsidRDefault="00224272"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224272" w:rsidRPr="00DB21E8" w:rsidRDefault="00224272"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224272" w:rsidRPr="00DB21E8" w:rsidRDefault="00224272"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224272" w:rsidRPr="004F3557" w:rsidRDefault="00224272"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224272" w:rsidRPr="00683A65" w:rsidRDefault="00224272"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4A3957" w:rsidRDefault="00224272"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
          <w:p w:rsidR="00224272" w:rsidRPr="00683A65" w:rsidRDefault="00224272"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р/сч  03214643000000012900</w:t>
            </w:r>
          </w:p>
          <w:p w:rsidR="00224272" w:rsidRPr="00683A65" w:rsidRDefault="00224272"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Кор./сч 40102810445370000021</w:t>
            </w:r>
          </w:p>
          <w:p w:rsidR="00224272" w:rsidRPr="00584AA8" w:rsidRDefault="00224272"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584AA8">
              <w:rPr>
                <w:rFonts w:ascii="Times New Roman" w:hAnsi="Times New Roman"/>
              </w:rPr>
              <w:t>Отделение Волгоград Банка России // УФК по Волгоградской области г.Волгоград</w:t>
            </w:r>
          </w:p>
          <w:p w:rsidR="00224272" w:rsidRPr="00452A1B" w:rsidRDefault="00224272" w:rsidP="00B2238C">
            <w:pPr>
              <w:contextualSpacing/>
              <w:jc w:val="both"/>
              <w:rPr>
                <w:sz w:val="20"/>
                <w:szCs w:val="20"/>
              </w:rPr>
            </w:pPr>
            <w:r w:rsidRPr="00584AA8">
              <w:rPr>
                <w:sz w:val="20"/>
                <w:szCs w:val="20"/>
              </w:rPr>
              <w:t xml:space="preserve">+7 8442 </w:t>
            </w:r>
            <w:r>
              <w:rPr>
                <w:sz w:val="20"/>
                <w:szCs w:val="20"/>
              </w:rPr>
              <w:t>532354</w:t>
            </w:r>
          </w:p>
          <w:p w:rsidR="00224272" w:rsidRPr="00452A1B" w:rsidRDefault="00224272" w:rsidP="00CD3FD6">
            <w:pPr>
              <w:contextualSpacing/>
              <w:jc w:val="both"/>
            </w:pPr>
            <w:r w:rsidRPr="00452A1B">
              <w:rPr>
                <w:rStyle w:val="a4"/>
                <w:sz w:val="20"/>
                <w:szCs w:val="20"/>
              </w:rPr>
              <w:t>z</w:t>
            </w:r>
            <w:r w:rsidRPr="00095E17">
              <w:rPr>
                <w:rStyle w:val="a4"/>
                <w:sz w:val="20"/>
                <w:szCs w:val="20"/>
              </w:rPr>
              <w:t>.</w:t>
            </w:r>
            <w:r w:rsidRPr="00452A1B">
              <w:rPr>
                <w:rStyle w:val="a4"/>
                <w:sz w:val="20"/>
                <w:szCs w:val="20"/>
              </w:rPr>
              <w:t>volggmu@mail.ru</w:t>
            </w:r>
            <w:r w:rsidRPr="00452A1B">
              <w:rPr>
                <w:sz w:val="20"/>
                <w:szCs w:val="20"/>
              </w:rPr>
              <w:t xml:space="preserve"> </w:t>
            </w:r>
            <w:r>
              <w:t xml:space="preserve"> </w:t>
            </w:r>
          </w:p>
        </w:tc>
        <w:tc>
          <w:tcPr>
            <w:tcW w:w="2500" w:type="pct"/>
          </w:tcPr>
          <w:p w:rsidR="00224272" w:rsidRPr="00224272" w:rsidRDefault="00224272" w:rsidP="002242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24272">
              <w:rPr>
                <w:rFonts w:ascii="Times New Roman" w:hAnsi="Times New Roman"/>
              </w:rPr>
              <w:t>140054, Московская область, городской округ Котельники, г. Котельники, мкр. Ковровый, д. 37, офис 315</w:t>
            </w:r>
          </w:p>
          <w:p w:rsidR="00224272" w:rsidRPr="00224272" w:rsidRDefault="00224272" w:rsidP="002242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24272">
              <w:rPr>
                <w:rFonts w:ascii="Times New Roman" w:hAnsi="Times New Roman"/>
              </w:rPr>
              <w:t>ОГРН</w:t>
            </w:r>
            <w:r>
              <w:rPr>
                <w:rFonts w:ascii="Times New Roman" w:hAnsi="Times New Roman"/>
              </w:rPr>
              <w:t xml:space="preserve"> </w:t>
            </w:r>
            <w:r w:rsidRPr="00224272">
              <w:rPr>
                <w:rFonts w:ascii="Times New Roman" w:hAnsi="Times New Roman"/>
              </w:rPr>
              <w:t>1177746506706</w:t>
            </w:r>
          </w:p>
          <w:p w:rsidR="00224272" w:rsidRPr="00224272" w:rsidRDefault="00224272" w:rsidP="002242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24272">
              <w:rPr>
                <w:rFonts w:ascii="Times New Roman" w:hAnsi="Times New Roman"/>
              </w:rPr>
              <w:t>ИНН</w:t>
            </w:r>
            <w:r>
              <w:rPr>
                <w:rFonts w:ascii="Times New Roman" w:hAnsi="Times New Roman"/>
              </w:rPr>
              <w:t xml:space="preserve"> </w:t>
            </w:r>
            <w:r w:rsidRPr="00224272">
              <w:rPr>
                <w:rFonts w:ascii="Times New Roman" w:hAnsi="Times New Roman"/>
              </w:rPr>
              <w:t>7720382388</w:t>
            </w:r>
          </w:p>
          <w:p w:rsidR="00224272" w:rsidRDefault="00224272" w:rsidP="002242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24272">
              <w:rPr>
                <w:rFonts w:ascii="Times New Roman" w:hAnsi="Times New Roman"/>
              </w:rPr>
              <w:t>КПП</w:t>
            </w:r>
            <w:r>
              <w:rPr>
                <w:rFonts w:ascii="Times New Roman" w:hAnsi="Times New Roman"/>
              </w:rPr>
              <w:t xml:space="preserve"> </w:t>
            </w:r>
            <w:r w:rsidRPr="00224272">
              <w:rPr>
                <w:rFonts w:ascii="Times New Roman" w:hAnsi="Times New Roman"/>
              </w:rPr>
              <w:t>502701001</w:t>
            </w:r>
          </w:p>
          <w:p w:rsidR="00224272" w:rsidRPr="00224272" w:rsidRDefault="00224272" w:rsidP="002242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24272">
              <w:rPr>
                <w:rFonts w:ascii="Times New Roman" w:hAnsi="Times New Roman"/>
              </w:rPr>
              <w:t>ФИЛИАЛ «ЦЕНТРАЛЬНЫЙ» БАНКА ВТБ (ПАО) Г. МОСКВА</w:t>
            </w:r>
          </w:p>
          <w:p w:rsidR="00224272" w:rsidRPr="00224272" w:rsidRDefault="00224272" w:rsidP="002242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24272">
              <w:rPr>
                <w:rFonts w:ascii="Times New Roman" w:hAnsi="Times New Roman"/>
              </w:rPr>
              <w:t>БИК</w:t>
            </w:r>
            <w:r>
              <w:rPr>
                <w:rFonts w:ascii="Times New Roman" w:hAnsi="Times New Roman"/>
              </w:rPr>
              <w:t xml:space="preserve"> </w:t>
            </w:r>
            <w:r w:rsidRPr="00224272">
              <w:rPr>
                <w:rFonts w:ascii="Times New Roman" w:hAnsi="Times New Roman"/>
              </w:rPr>
              <w:t>044525411</w:t>
            </w:r>
          </w:p>
          <w:p w:rsidR="00224272" w:rsidRPr="00224272" w:rsidRDefault="00224272" w:rsidP="002242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24272">
              <w:rPr>
                <w:rFonts w:ascii="Times New Roman" w:hAnsi="Times New Roman"/>
              </w:rPr>
              <w:t>Р/С</w:t>
            </w:r>
            <w:r>
              <w:rPr>
                <w:rFonts w:ascii="Times New Roman" w:hAnsi="Times New Roman"/>
              </w:rPr>
              <w:t xml:space="preserve"> </w:t>
            </w:r>
            <w:r w:rsidRPr="00224272">
              <w:rPr>
                <w:rFonts w:ascii="Times New Roman" w:hAnsi="Times New Roman"/>
              </w:rPr>
              <w:t>40702810324600000276</w:t>
            </w:r>
          </w:p>
          <w:p w:rsidR="00224272" w:rsidRPr="00224272" w:rsidRDefault="00224272" w:rsidP="002242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24272">
              <w:rPr>
                <w:rFonts w:ascii="Times New Roman" w:hAnsi="Times New Roman"/>
              </w:rPr>
              <w:t>К/С</w:t>
            </w:r>
            <w:r>
              <w:rPr>
                <w:rFonts w:ascii="Times New Roman" w:hAnsi="Times New Roman"/>
              </w:rPr>
              <w:t xml:space="preserve"> </w:t>
            </w:r>
            <w:r w:rsidRPr="00224272">
              <w:rPr>
                <w:rFonts w:ascii="Times New Roman" w:hAnsi="Times New Roman"/>
              </w:rPr>
              <w:t>30101810145250000411</w:t>
            </w:r>
          </w:p>
          <w:p w:rsidR="00224272" w:rsidRDefault="00224272" w:rsidP="002242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24272">
              <w:rPr>
                <w:rFonts w:ascii="Times New Roman" w:hAnsi="Times New Roman"/>
              </w:rPr>
              <w:t>ОКПО</w:t>
            </w:r>
            <w:r>
              <w:rPr>
                <w:rFonts w:ascii="Times New Roman" w:hAnsi="Times New Roman"/>
              </w:rPr>
              <w:t xml:space="preserve"> </w:t>
            </w:r>
            <w:r w:rsidRPr="00224272">
              <w:rPr>
                <w:rFonts w:ascii="Times New Roman" w:hAnsi="Times New Roman"/>
              </w:rPr>
              <w:t>15738734</w:t>
            </w:r>
          </w:p>
          <w:p w:rsidR="00224272" w:rsidRDefault="00224272" w:rsidP="002242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24272">
              <w:rPr>
                <w:rFonts w:ascii="Times New Roman" w:hAnsi="Times New Roman"/>
              </w:rPr>
              <w:t>help@urait.ru</w:t>
            </w:r>
          </w:p>
          <w:p w:rsidR="00224272" w:rsidRPr="00266B6A" w:rsidRDefault="00CE1903" w:rsidP="002242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color w:val="343A40"/>
                <w:sz w:val="28"/>
              </w:rPr>
            </w:pPr>
            <w:hyperlink r:id="rId8" w:history="1">
              <w:r w:rsidR="00224272" w:rsidRPr="00224272">
                <w:rPr>
                  <w:rFonts w:ascii="Times New Roman" w:hAnsi="Times New Roman"/>
                </w:rPr>
                <w:t>+7 (495) 744 00 12</w:t>
              </w:r>
            </w:hyperlink>
          </w:p>
        </w:tc>
      </w:tr>
      <w:tr w:rsidR="00224272" w:rsidRPr="004F3557" w:rsidTr="00B2238C">
        <w:trPr>
          <w:trHeight w:val="1384"/>
        </w:trPr>
        <w:tc>
          <w:tcPr>
            <w:tcW w:w="2500" w:type="pct"/>
          </w:tcPr>
          <w:p w:rsidR="00224272" w:rsidRPr="004F3557" w:rsidRDefault="00224272" w:rsidP="00B2238C">
            <w:pPr>
              <w:contextualSpacing/>
              <w:jc w:val="both"/>
              <w:rPr>
                <w:sz w:val="20"/>
                <w:szCs w:val="20"/>
                <w:lang w:eastAsia="en-US"/>
              </w:rPr>
            </w:pPr>
          </w:p>
          <w:p w:rsidR="00224272" w:rsidRPr="004F3557" w:rsidRDefault="00224272" w:rsidP="00B2238C">
            <w:pPr>
              <w:contextualSpacing/>
              <w:jc w:val="both"/>
              <w:rPr>
                <w:sz w:val="20"/>
                <w:szCs w:val="20"/>
                <w:lang w:eastAsia="en-US"/>
              </w:rPr>
            </w:pPr>
          </w:p>
          <w:p w:rsidR="00224272" w:rsidRPr="004F3557" w:rsidRDefault="00224272" w:rsidP="00B2238C">
            <w:pPr>
              <w:contextualSpacing/>
              <w:jc w:val="both"/>
              <w:rPr>
                <w:sz w:val="20"/>
                <w:szCs w:val="20"/>
                <w:lang w:eastAsia="en-US"/>
              </w:rPr>
            </w:pPr>
            <w:r w:rsidRPr="004F3557">
              <w:rPr>
                <w:sz w:val="20"/>
                <w:szCs w:val="20"/>
                <w:lang w:eastAsia="en-US"/>
              </w:rPr>
              <w:t>_____________</w:t>
            </w:r>
          </w:p>
          <w:p w:rsidR="00224272" w:rsidRPr="004F3557" w:rsidRDefault="00224272" w:rsidP="00B2238C">
            <w:pPr>
              <w:contextualSpacing/>
              <w:jc w:val="both"/>
              <w:rPr>
                <w:sz w:val="20"/>
                <w:szCs w:val="20"/>
              </w:rPr>
            </w:pPr>
            <w:r>
              <w:rPr>
                <w:sz w:val="20"/>
                <w:szCs w:val="20"/>
                <w:lang w:eastAsia="en-US"/>
              </w:rPr>
              <w:t>ЭЦП</w:t>
            </w:r>
          </w:p>
        </w:tc>
        <w:tc>
          <w:tcPr>
            <w:tcW w:w="2500" w:type="pct"/>
          </w:tcPr>
          <w:p w:rsidR="00224272" w:rsidRPr="004F3557" w:rsidRDefault="00224272" w:rsidP="00B2238C">
            <w:pPr>
              <w:snapToGrid w:val="0"/>
              <w:contextualSpacing/>
              <w:jc w:val="both"/>
              <w:rPr>
                <w:sz w:val="20"/>
                <w:szCs w:val="20"/>
              </w:rPr>
            </w:pPr>
          </w:p>
          <w:p w:rsidR="00224272" w:rsidRPr="004F3557" w:rsidRDefault="00224272" w:rsidP="00B2238C">
            <w:pPr>
              <w:snapToGrid w:val="0"/>
              <w:contextualSpacing/>
              <w:jc w:val="both"/>
              <w:rPr>
                <w:sz w:val="20"/>
                <w:szCs w:val="20"/>
              </w:rPr>
            </w:pPr>
          </w:p>
          <w:p w:rsidR="00224272" w:rsidRPr="004F3557" w:rsidRDefault="00224272" w:rsidP="00B2238C">
            <w:pPr>
              <w:snapToGrid w:val="0"/>
              <w:contextualSpacing/>
              <w:jc w:val="both"/>
              <w:rPr>
                <w:sz w:val="20"/>
                <w:szCs w:val="20"/>
              </w:rPr>
            </w:pPr>
            <w:r w:rsidRPr="004F3557">
              <w:rPr>
                <w:sz w:val="20"/>
                <w:szCs w:val="20"/>
              </w:rPr>
              <w:t xml:space="preserve">______________________ </w:t>
            </w:r>
          </w:p>
          <w:p w:rsidR="00224272" w:rsidRPr="004F3557" w:rsidRDefault="00224272"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lastRenderedPageBreak/>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446A20" w:rsidRPr="00446A20">
        <w:rPr>
          <w:b/>
          <w:bCs/>
          <w:sz w:val="20"/>
          <w:szCs w:val="20"/>
        </w:rPr>
        <w:t>0329100015823000217 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3C2EAC" w:rsidRPr="004142D8" w:rsidRDefault="003C2EAC" w:rsidP="00455B14">
      <w:pPr>
        <w:suppressAutoHyphens/>
        <w:autoSpaceDE w:val="0"/>
        <w:autoSpaceDN w:val="0"/>
        <w:adjustRightInd w:val="0"/>
        <w:jc w:val="center"/>
        <w:rPr>
          <w:b/>
          <w:sz w:val="20"/>
          <w:szCs w:val="20"/>
        </w:rPr>
      </w:pPr>
      <w:r w:rsidRPr="004142D8">
        <w:rPr>
          <w:b/>
          <w:sz w:val="20"/>
          <w:szCs w:val="20"/>
        </w:rPr>
        <w:t>Техническое задание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2773"/>
        <w:gridCol w:w="1742"/>
        <w:gridCol w:w="1742"/>
        <w:gridCol w:w="1742"/>
        <w:gridCol w:w="1742"/>
      </w:tblGrid>
      <w:tr w:rsidR="00224272" w:rsidRPr="00224272" w:rsidTr="00224272">
        <w:trPr>
          <w:trHeight w:val="20"/>
        </w:trPr>
        <w:tc>
          <w:tcPr>
            <w:tcW w:w="326" w:type="pct"/>
          </w:tcPr>
          <w:p w:rsidR="00224272" w:rsidRPr="00224272" w:rsidRDefault="00224272" w:rsidP="00224272">
            <w:pPr>
              <w:pStyle w:val="a9"/>
              <w:snapToGrid w:val="0"/>
              <w:spacing w:before="0" w:after="0"/>
              <w:jc w:val="center"/>
              <w:rPr>
                <w:rFonts w:ascii="Times New Roman" w:hAnsi="Times New Roman"/>
                <w:b/>
                <w:sz w:val="20"/>
                <w:szCs w:val="20"/>
              </w:rPr>
            </w:pPr>
            <w:r w:rsidRPr="00224272">
              <w:rPr>
                <w:rFonts w:ascii="Times New Roman" w:hAnsi="Times New Roman"/>
                <w:b/>
                <w:sz w:val="20"/>
                <w:szCs w:val="20"/>
              </w:rPr>
              <w:t>№ п\п</w:t>
            </w:r>
          </w:p>
        </w:tc>
        <w:tc>
          <w:tcPr>
            <w:tcW w:w="1330" w:type="pct"/>
          </w:tcPr>
          <w:p w:rsidR="00224272" w:rsidRPr="00224272" w:rsidRDefault="00224272" w:rsidP="00224272">
            <w:pPr>
              <w:snapToGrid w:val="0"/>
              <w:jc w:val="center"/>
              <w:rPr>
                <w:b/>
                <w:sz w:val="20"/>
                <w:szCs w:val="20"/>
              </w:rPr>
            </w:pPr>
            <w:r w:rsidRPr="00224272">
              <w:rPr>
                <w:b/>
                <w:bCs/>
                <w:sz w:val="20"/>
                <w:szCs w:val="20"/>
              </w:rPr>
              <w:t>Наименование</w:t>
            </w:r>
          </w:p>
        </w:tc>
        <w:tc>
          <w:tcPr>
            <w:tcW w:w="836" w:type="pct"/>
          </w:tcPr>
          <w:p w:rsidR="00224272" w:rsidRPr="00224272" w:rsidRDefault="00224272" w:rsidP="00224272">
            <w:pPr>
              <w:pStyle w:val="a9"/>
              <w:snapToGrid w:val="0"/>
              <w:spacing w:before="0" w:after="0"/>
              <w:jc w:val="center"/>
              <w:rPr>
                <w:rFonts w:ascii="Times New Roman" w:hAnsi="Times New Roman"/>
                <w:b/>
                <w:sz w:val="20"/>
                <w:szCs w:val="20"/>
              </w:rPr>
            </w:pPr>
            <w:r w:rsidRPr="00224272">
              <w:rPr>
                <w:rFonts w:ascii="Times New Roman" w:hAnsi="Times New Roman"/>
                <w:b/>
                <w:sz w:val="20"/>
                <w:szCs w:val="20"/>
              </w:rPr>
              <w:t>Кол-во</w:t>
            </w:r>
          </w:p>
        </w:tc>
        <w:tc>
          <w:tcPr>
            <w:tcW w:w="836" w:type="pct"/>
          </w:tcPr>
          <w:p w:rsidR="00224272" w:rsidRPr="00224272" w:rsidRDefault="00224272" w:rsidP="00224272">
            <w:pPr>
              <w:pStyle w:val="a9"/>
              <w:snapToGrid w:val="0"/>
              <w:spacing w:before="0" w:after="0"/>
              <w:jc w:val="center"/>
              <w:rPr>
                <w:rFonts w:ascii="Times New Roman" w:hAnsi="Times New Roman"/>
                <w:b/>
                <w:sz w:val="20"/>
                <w:szCs w:val="20"/>
              </w:rPr>
            </w:pPr>
            <w:r w:rsidRPr="00224272">
              <w:rPr>
                <w:rFonts w:ascii="Times New Roman" w:hAnsi="Times New Roman"/>
                <w:b/>
                <w:sz w:val="20"/>
                <w:szCs w:val="20"/>
              </w:rPr>
              <w:t>Ед. изм.</w:t>
            </w:r>
          </w:p>
        </w:tc>
        <w:tc>
          <w:tcPr>
            <w:tcW w:w="836" w:type="pct"/>
          </w:tcPr>
          <w:p w:rsidR="00224272" w:rsidRPr="00224272" w:rsidRDefault="00224272" w:rsidP="00224272">
            <w:pPr>
              <w:pStyle w:val="a9"/>
              <w:snapToGrid w:val="0"/>
              <w:spacing w:before="0" w:after="0"/>
              <w:jc w:val="center"/>
              <w:rPr>
                <w:rFonts w:ascii="Times New Roman" w:hAnsi="Times New Roman"/>
                <w:b/>
                <w:sz w:val="20"/>
                <w:szCs w:val="20"/>
              </w:rPr>
            </w:pPr>
            <w:r w:rsidRPr="00224272">
              <w:rPr>
                <w:rFonts w:ascii="Times New Roman" w:hAnsi="Times New Roman"/>
                <w:b/>
                <w:sz w:val="20"/>
                <w:szCs w:val="20"/>
              </w:rPr>
              <w:t>Цена, руб.</w:t>
            </w:r>
          </w:p>
        </w:tc>
        <w:tc>
          <w:tcPr>
            <w:tcW w:w="836" w:type="pct"/>
          </w:tcPr>
          <w:p w:rsidR="00224272" w:rsidRPr="00224272" w:rsidRDefault="00224272" w:rsidP="00224272">
            <w:pPr>
              <w:pStyle w:val="a9"/>
              <w:snapToGrid w:val="0"/>
              <w:spacing w:before="0" w:after="0"/>
              <w:jc w:val="center"/>
              <w:rPr>
                <w:rFonts w:ascii="Times New Roman" w:hAnsi="Times New Roman"/>
                <w:b/>
                <w:sz w:val="20"/>
                <w:szCs w:val="20"/>
              </w:rPr>
            </w:pPr>
            <w:r w:rsidRPr="00224272">
              <w:rPr>
                <w:rFonts w:ascii="Times New Roman" w:hAnsi="Times New Roman"/>
                <w:b/>
                <w:sz w:val="20"/>
                <w:szCs w:val="20"/>
              </w:rPr>
              <w:t>Сумма, руб.</w:t>
            </w:r>
          </w:p>
        </w:tc>
      </w:tr>
      <w:tr w:rsidR="00224272" w:rsidRPr="00224272" w:rsidTr="007D1021">
        <w:trPr>
          <w:trHeight w:val="20"/>
        </w:trPr>
        <w:tc>
          <w:tcPr>
            <w:tcW w:w="326" w:type="pct"/>
          </w:tcPr>
          <w:p w:rsidR="00224272" w:rsidRPr="00224272" w:rsidRDefault="00224272" w:rsidP="00224272">
            <w:pPr>
              <w:jc w:val="center"/>
              <w:rPr>
                <w:sz w:val="20"/>
                <w:szCs w:val="20"/>
              </w:rPr>
            </w:pPr>
            <w:r w:rsidRPr="00224272">
              <w:rPr>
                <w:sz w:val="20"/>
                <w:szCs w:val="20"/>
              </w:rPr>
              <w:t>1</w:t>
            </w:r>
          </w:p>
          <w:p w:rsidR="00224272" w:rsidRPr="00224272" w:rsidRDefault="00224272" w:rsidP="00224272">
            <w:pPr>
              <w:jc w:val="center"/>
              <w:rPr>
                <w:sz w:val="20"/>
                <w:szCs w:val="20"/>
              </w:rPr>
            </w:pPr>
          </w:p>
          <w:p w:rsidR="00224272" w:rsidRPr="00224272" w:rsidRDefault="00224272" w:rsidP="00224272">
            <w:pPr>
              <w:jc w:val="center"/>
              <w:rPr>
                <w:sz w:val="20"/>
                <w:szCs w:val="20"/>
              </w:rPr>
            </w:pPr>
          </w:p>
        </w:tc>
        <w:tc>
          <w:tcPr>
            <w:tcW w:w="1330" w:type="pct"/>
          </w:tcPr>
          <w:p w:rsidR="00224272" w:rsidRPr="00224272" w:rsidRDefault="00224272" w:rsidP="00224272">
            <w:pPr>
              <w:jc w:val="center"/>
              <w:textAlignment w:val="top"/>
              <w:rPr>
                <w:b/>
                <w:sz w:val="20"/>
                <w:szCs w:val="20"/>
              </w:rPr>
            </w:pPr>
            <w:r w:rsidRPr="00224272">
              <w:rPr>
                <w:sz w:val="20"/>
                <w:szCs w:val="20"/>
              </w:rPr>
              <w:t>Оказание услуг по предоставлению доступа к образовательной платформе для нужд ФГБОУ ВО ВолгГМУ Минздрава России</w:t>
            </w:r>
          </w:p>
        </w:tc>
        <w:tc>
          <w:tcPr>
            <w:tcW w:w="836" w:type="pct"/>
          </w:tcPr>
          <w:p w:rsidR="00224272" w:rsidRPr="00224272" w:rsidRDefault="00224272" w:rsidP="00224272">
            <w:pPr>
              <w:jc w:val="center"/>
              <w:textAlignment w:val="top"/>
              <w:rPr>
                <w:sz w:val="20"/>
                <w:szCs w:val="20"/>
              </w:rPr>
            </w:pPr>
            <w:r>
              <w:rPr>
                <w:sz w:val="20"/>
                <w:szCs w:val="20"/>
              </w:rPr>
              <w:t>1</w:t>
            </w:r>
          </w:p>
        </w:tc>
        <w:tc>
          <w:tcPr>
            <w:tcW w:w="836" w:type="pct"/>
          </w:tcPr>
          <w:p w:rsidR="00224272" w:rsidRPr="00224272" w:rsidRDefault="00224272" w:rsidP="00224272">
            <w:pPr>
              <w:jc w:val="center"/>
              <w:textAlignment w:val="top"/>
              <w:rPr>
                <w:sz w:val="20"/>
                <w:szCs w:val="20"/>
              </w:rPr>
            </w:pPr>
            <w:r>
              <w:rPr>
                <w:sz w:val="20"/>
                <w:szCs w:val="20"/>
              </w:rPr>
              <w:t>Условная единица</w:t>
            </w:r>
          </w:p>
        </w:tc>
        <w:tc>
          <w:tcPr>
            <w:tcW w:w="836" w:type="pct"/>
          </w:tcPr>
          <w:p w:rsidR="00224272" w:rsidRPr="00224272" w:rsidRDefault="00224272" w:rsidP="00224272">
            <w:pPr>
              <w:jc w:val="center"/>
              <w:rPr>
                <w:color w:val="000000"/>
                <w:sz w:val="20"/>
                <w:szCs w:val="20"/>
              </w:rPr>
            </w:pPr>
            <w:r w:rsidRPr="00874815">
              <w:rPr>
                <w:sz w:val="20"/>
                <w:szCs w:val="20"/>
              </w:rPr>
              <w:t>125</w:t>
            </w:r>
            <w:r>
              <w:rPr>
                <w:sz w:val="20"/>
                <w:szCs w:val="20"/>
              </w:rPr>
              <w:t> </w:t>
            </w:r>
            <w:r w:rsidRPr="00874815">
              <w:rPr>
                <w:sz w:val="20"/>
                <w:szCs w:val="20"/>
              </w:rPr>
              <w:t>591</w:t>
            </w:r>
            <w:r>
              <w:rPr>
                <w:sz w:val="20"/>
                <w:szCs w:val="20"/>
              </w:rPr>
              <w:t>,00</w:t>
            </w:r>
          </w:p>
        </w:tc>
        <w:tc>
          <w:tcPr>
            <w:tcW w:w="836" w:type="pct"/>
          </w:tcPr>
          <w:p w:rsidR="00224272" w:rsidRPr="00224272" w:rsidRDefault="00224272" w:rsidP="00224272">
            <w:pPr>
              <w:jc w:val="center"/>
              <w:rPr>
                <w:color w:val="000000"/>
                <w:sz w:val="20"/>
                <w:szCs w:val="20"/>
              </w:rPr>
            </w:pPr>
            <w:r w:rsidRPr="00874815">
              <w:rPr>
                <w:sz w:val="20"/>
                <w:szCs w:val="20"/>
              </w:rPr>
              <w:t>125</w:t>
            </w:r>
            <w:r>
              <w:rPr>
                <w:sz w:val="20"/>
                <w:szCs w:val="20"/>
              </w:rPr>
              <w:t> </w:t>
            </w:r>
            <w:r w:rsidRPr="00874815">
              <w:rPr>
                <w:sz w:val="20"/>
                <w:szCs w:val="20"/>
              </w:rPr>
              <w:t>591</w:t>
            </w:r>
            <w:r>
              <w:rPr>
                <w:sz w:val="20"/>
                <w:szCs w:val="20"/>
              </w:rPr>
              <w:t>,00</w:t>
            </w:r>
          </w:p>
        </w:tc>
      </w:tr>
    </w:tbl>
    <w:p w:rsidR="00455B14" w:rsidRDefault="00455B14" w:rsidP="00455B14">
      <w:pPr>
        <w:tabs>
          <w:tab w:val="center" w:pos="4844"/>
          <w:tab w:val="left" w:pos="8150"/>
        </w:tabs>
        <w:ind w:right="441"/>
        <w:jc w:val="center"/>
        <w:rPr>
          <w:b/>
          <w:bCs/>
          <w:sz w:val="20"/>
          <w:szCs w:val="20"/>
        </w:rPr>
      </w:pPr>
    </w:p>
    <w:p w:rsidR="00224272" w:rsidRPr="00117F92" w:rsidRDefault="00224272" w:rsidP="00224272">
      <w:pPr>
        <w:rPr>
          <w:b/>
          <w:sz w:val="20"/>
          <w:szCs w:val="20"/>
        </w:rPr>
      </w:pPr>
      <w:r w:rsidRPr="00117F92">
        <w:rPr>
          <w:b/>
          <w:sz w:val="20"/>
          <w:szCs w:val="20"/>
        </w:rPr>
        <w:t>При подключении к Образовательной платформе доступн</w:t>
      </w:r>
      <w:r>
        <w:rPr>
          <w:b/>
          <w:sz w:val="20"/>
          <w:szCs w:val="20"/>
        </w:rPr>
        <w:t>о</w:t>
      </w:r>
      <w:r w:rsidRPr="00117F92">
        <w:rPr>
          <w:b/>
          <w:sz w:val="20"/>
          <w:szCs w:val="20"/>
        </w:rPr>
        <w:t>:</w:t>
      </w:r>
    </w:p>
    <w:p w:rsidR="00224272" w:rsidRPr="00117F92" w:rsidRDefault="00224272" w:rsidP="00224272">
      <w:pPr>
        <w:jc w:val="both"/>
        <w:rPr>
          <w:sz w:val="20"/>
          <w:szCs w:val="20"/>
        </w:rPr>
      </w:pPr>
      <w:r w:rsidRPr="00117F92">
        <w:rPr>
          <w:sz w:val="20"/>
          <w:szCs w:val="20"/>
        </w:rPr>
        <w:t>Эффективное расходование средств на обеспечение учебного процесса:</w:t>
      </w:r>
      <w:r>
        <w:rPr>
          <w:sz w:val="20"/>
          <w:szCs w:val="20"/>
        </w:rPr>
        <w:t xml:space="preserve"> </w:t>
      </w:r>
      <w:r w:rsidRPr="00117F92">
        <w:rPr>
          <w:sz w:val="20"/>
          <w:szCs w:val="20"/>
        </w:rPr>
        <w:t>для</w:t>
      </w:r>
      <w:r>
        <w:rPr>
          <w:sz w:val="20"/>
          <w:szCs w:val="20"/>
        </w:rPr>
        <w:t xml:space="preserve"> </w:t>
      </w:r>
      <w:r w:rsidRPr="00117F92">
        <w:rPr>
          <w:sz w:val="20"/>
          <w:szCs w:val="20"/>
        </w:rPr>
        <w:t>объективного контроля, принятия управленческих решений и отчетности по программам целевого финансирования предоставляется развернутая аналитическая информация о цифровой активности преподавателей и студентов на основании цифровых следов, регулярно публикуются рейтинги, платформа включена в реестры отечественного программного обеспечения и баз данных;</w:t>
      </w:r>
    </w:p>
    <w:p w:rsidR="00224272" w:rsidRPr="00117F92" w:rsidRDefault="00224272" w:rsidP="00224272">
      <w:pPr>
        <w:jc w:val="both"/>
        <w:rPr>
          <w:sz w:val="20"/>
          <w:szCs w:val="20"/>
        </w:rPr>
      </w:pPr>
      <w:r w:rsidRPr="00117F92">
        <w:rPr>
          <w:sz w:val="20"/>
          <w:szCs w:val="20"/>
        </w:rPr>
        <w:t>Обеспечение качества и конкурентоспособности образовательных программ, реализуемых онлайн и в смешанном формате: на платформе представлены 5000+ курсов (ЦУМК согласно федеральному проекту «Кадры для цифровой экономики») и 10668+ учебников по всем специальностям и направлениям подготовки (69484+ дисциплин) от 13400+ авторов ведущих научных школ. Большинство курсов включают тексты, интерактивный фонд оценочных средств, образовательные медиа. Реализован конструктор индивидуальных курсов, а также версия для слабовидящих учащихся инклюзивных программ. Все материалы прошли рецензирование, многие получили гриф УМО ВО. Контент апробирован в учебном процессе российских университетов.</w:t>
      </w:r>
    </w:p>
    <w:p w:rsidR="00224272" w:rsidRPr="00117F92" w:rsidRDefault="00224272" w:rsidP="00224272">
      <w:pPr>
        <w:jc w:val="both"/>
        <w:rPr>
          <w:sz w:val="20"/>
          <w:szCs w:val="20"/>
        </w:rPr>
      </w:pPr>
      <w:r>
        <w:rPr>
          <w:sz w:val="20"/>
          <w:szCs w:val="20"/>
        </w:rPr>
        <w:t>Н</w:t>
      </w:r>
      <w:r w:rsidRPr="00117F92">
        <w:rPr>
          <w:sz w:val="20"/>
          <w:szCs w:val="20"/>
        </w:rPr>
        <w:t>а основе платформы мож</w:t>
      </w:r>
      <w:r>
        <w:rPr>
          <w:sz w:val="20"/>
          <w:szCs w:val="20"/>
        </w:rPr>
        <w:t>но</w:t>
      </w:r>
      <w:r w:rsidRPr="00117F92">
        <w:rPr>
          <w:sz w:val="20"/>
          <w:szCs w:val="20"/>
        </w:rPr>
        <w:t xml:space="preserve"> сравнительно быстро открыть новую образовательную программу или новый профиль либо адаптировать существующие к требованиям рынка труда;</w:t>
      </w:r>
    </w:p>
    <w:p w:rsidR="00224272" w:rsidRPr="00117F92" w:rsidRDefault="00224272" w:rsidP="00224272">
      <w:pPr>
        <w:jc w:val="both"/>
        <w:rPr>
          <w:sz w:val="20"/>
          <w:szCs w:val="20"/>
        </w:rPr>
      </w:pPr>
      <w:r w:rsidRPr="00117F92">
        <w:rPr>
          <w:sz w:val="20"/>
          <w:szCs w:val="20"/>
        </w:rPr>
        <w:t>Результативное и объективное онлайн-оценивание: на платформе развернут</w:t>
      </w:r>
      <w:r>
        <w:rPr>
          <w:sz w:val="20"/>
          <w:szCs w:val="20"/>
        </w:rPr>
        <w:t xml:space="preserve"> </w:t>
      </w:r>
      <w:r w:rsidRPr="00117F92">
        <w:rPr>
          <w:sz w:val="20"/>
          <w:szCs w:val="20"/>
        </w:rPr>
        <w:t>интерактивный банк (фонд) оценочных средств, реализованный в виде сервисов входного тестирования, адаптивного формирующего тестирования (СРС, текущий контроль), заданий (СРС, семинарская и проектная работа), экзаменов (итоговая аттестация с выдачей цифровой ведомости), тотального экзамена (контроль остаточных знаний). На платформе действует цифровой сервис независимой оценки качества образования (НОКО) по всем направлениям подготовки. Подписчики платформы могут включать сервисы во внутреннюю систему оценки качества образования для прохождения новых аккредитационных мероприятий и мониторингов в качестве диагностической работы;</w:t>
      </w:r>
    </w:p>
    <w:p w:rsidR="00224272" w:rsidRPr="00117F92" w:rsidRDefault="00224272" w:rsidP="00224272">
      <w:pPr>
        <w:jc w:val="both"/>
        <w:rPr>
          <w:sz w:val="20"/>
          <w:szCs w:val="20"/>
        </w:rPr>
      </w:pPr>
      <w:r w:rsidRPr="00117F92">
        <w:rPr>
          <w:sz w:val="20"/>
          <w:szCs w:val="20"/>
        </w:rPr>
        <w:t>Воспитательная работа: контент платформы соответствует действующим требованиям законодательства и учитывает ключевые принципы воспитания: гуманистическая направленность, совместная деятельность обучающихся и педагога, следование нравственным примерам, безопасная жизнедеятельность, инклюзивность и возрастосообразность. Всероссийский конституционный экзамен может быть включен в план воспитательной деятельности</w:t>
      </w:r>
      <w:r>
        <w:rPr>
          <w:sz w:val="20"/>
          <w:szCs w:val="20"/>
        </w:rPr>
        <w:t xml:space="preserve"> </w:t>
      </w:r>
      <w:r w:rsidRPr="00117F92">
        <w:rPr>
          <w:sz w:val="20"/>
          <w:szCs w:val="20"/>
        </w:rPr>
        <w:t>по формированию правовой</w:t>
      </w:r>
      <w:r>
        <w:rPr>
          <w:sz w:val="20"/>
          <w:szCs w:val="20"/>
        </w:rPr>
        <w:t xml:space="preserve"> </w:t>
      </w:r>
      <w:r w:rsidRPr="00117F92">
        <w:rPr>
          <w:sz w:val="20"/>
          <w:szCs w:val="20"/>
        </w:rPr>
        <w:t>культуры обучающихся;</w:t>
      </w:r>
    </w:p>
    <w:p w:rsidR="00224272" w:rsidRPr="00117F92" w:rsidRDefault="00224272" w:rsidP="00224272">
      <w:pPr>
        <w:jc w:val="both"/>
        <w:rPr>
          <w:sz w:val="20"/>
          <w:szCs w:val="20"/>
        </w:rPr>
      </w:pPr>
      <w:r w:rsidRPr="00117F92">
        <w:rPr>
          <w:sz w:val="20"/>
          <w:szCs w:val="20"/>
        </w:rPr>
        <w:t>Повышение цифровых компетенций: открыты 5 непрерывных онлайн-курсов обучения</w:t>
      </w:r>
      <w:r>
        <w:rPr>
          <w:sz w:val="20"/>
          <w:szCs w:val="20"/>
        </w:rPr>
        <w:t xml:space="preserve"> </w:t>
      </w:r>
      <w:r w:rsidRPr="00117F92">
        <w:rPr>
          <w:sz w:val="20"/>
          <w:szCs w:val="20"/>
        </w:rPr>
        <w:t>пользователей (преподавателей, студентов, административных сотрудников), регулярно проводятся</w:t>
      </w:r>
      <w:r>
        <w:rPr>
          <w:sz w:val="20"/>
          <w:szCs w:val="20"/>
        </w:rPr>
        <w:t xml:space="preserve"> </w:t>
      </w:r>
      <w:r w:rsidRPr="00117F92">
        <w:rPr>
          <w:sz w:val="20"/>
          <w:szCs w:val="20"/>
        </w:rPr>
        <w:t>школы преподавателей, научно-практические педагогические конференции, обучающие вебинары</w:t>
      </w:r>
      <w:r>
        <w:rPr>
          <w:sz w:val="20"/>
          <w:szCs w:val="20"/>
        </w:rPr>
        <w:t xml:space="preserve"> </w:t>
      </w:r>
      <w:r w:rsidRPr="00117F92">
        <w:rPr>
          <w:sz w:val="20"/>
          <w:szCs w:val="20"/>
        </w:rPr>
        <w:t>и консультации;</w:t>
      </w:r>
    </w:p>
    <w:p w:rsidR="00224272" w:rsidRPr="00117F92" w:rsidRDefault="00224272" w:rsidP="00224272">
      <w:pPr>
        <w:jc w:val="both"/>
        <w:rPr>
          <w:sz w:val="20"/>
          <w:szCs w:val="20"/>
        </w:rPr>
      </w:pPr>
      <w:r w:rsidRPr="00117F92">
        <w:rPr>
          <w:sz w:val="20"/>
          <w:szCs w:val="20"/>
        </w:rPr>
        <w:t>«Бесшовная» интеграция: настраивается переход между ЭИОС вуза и платформой,</w:t>
      </w:r>
      <w:r>
        <w:rPr>
          <w:sz w:val="20"/>
          <w:szCs w:val="20"/>
        </w:rPr>
        <w:t xml:space="preserve"> </w:t>
      </w:r>
      <w:r w:rsidRPr="00117F92">
        <w:rPr>
          <w:sz w:val="20"/>
          <w:szCs w:val="20"/>
        </w:rPr>
        <w:t>реализованы интеграционные связи с LMS Moodle, ФЕДУРУС и АБИС Мега-Про, многоуровневое</w:t>
      </w:r>
      <w:r>
        <w:rPr>
          <w:sz w:val="20"/>
          <w:szCs w:val="20"/>
        </w:rPr>
        <w:t xml:space="preserve"> </w:t>
      </w:r>
      <w:r w:rsidRPr="00117F92">
        <w:rPr>
          <w:sz w:val="20"/>
          <w:szCs w:val="20"/>
        </w:rPr>
        <w:t>сотрудничество с системой «Антиплагиат», налажен экспорт библиографических MARC-записей и</w:t>
      </w:r>
      <w:r>
        <w:rPr>
          <w:sz w:val="20"/>
          <w:szCs w:val="20"/>
        </w:rPr>
        <w:t xml:space="preserve"> </w:t>
      </w:r>
      <w:r w:rsidRPr="00117F92">
        <w:rPr>
          <w:sz w:val="20"/>
          <w:szCs w:val="20"/>
        </w:rPr>
        <w:t>др.;</w:t>
      </w:r>
    </w:p>
    <w:p w:rsidR="00224272" w:rsidRPr="00117F92" w:rsidRDefault="00224272" w:rsidP="00224272">
      <w:pPr>
        <w:jc w:val="both"/>
        <w:rPr>
          <w:sz w:val="20"/>
          <w:szCs w:val="20"/>
        </w:rPr>
      </w:pPr>
      <w:r w:rsidRPr="00117F92">
        <w:rPr>
          <w:sz w:val="20"/>
          <w:szCs w:val="20"/>
        </w:rPr>
        <w:t>Автоматизация составления методической документации: сервис шаблонных рабочих</w:t>
      </w:r>
      <w:r>
        <w:rPr>
          <w:sz w:val="20"/>
          <w:szCs w:val="20"/>
        </w:rPr>
        <w:t xml:space="preserve"> </w:t>
      </w:r>
      <w:r w:rsidRPr="00117F92">
        <w:rPr>
          <w:sz w:val="20"/>
          <w:szCs w:val="20"/>
        </w:rPr>
        <w:t>программ позволяет мгновенно составлять либо актуализировать документы в соответствии со</w:t>
      </w:r>
      <w:r>
        <w:rPr>
          <w:sz w:val="20"/>
          <w:szCs w:val="20"/>
        </w:rPr>
        <w:t xml:space="preserve"> </w:t>
      </w:r>
      <w:r w:rsidRPr="00117F92">
        <w:rPr>
          <w:sz w:val="20"/>
          <w:szCs w:val="20"/>
        </w:rPr>
        <w:t>ФГОС, приказами Минобрнауки РФ и локальными актами;</w:t>
      </w:r>
    </w:p>
    <w:p w:rsidR="00224272" w:rsidRPr="00117F92" w:rsidRDefault="00224272" w:rsidP="00224272">
      <w:pPr>
        <w:jc w:val="both"/>
        <w:rPr>
          <w:sz w:val="20"/>
          <w:szCs w:val="20"/>
        </w:rPr>
      </w:pPr>
      <w:r w:rsidRPr="00117F92">
        <w:rPr>
          <w:sz w:val="20"/>
          <w:szCs w:val="20"/>
        </w:rPr>
        <w:t>Многоуровневая система доступа: различные роли доступа позволяют обеспечить онлайн-работу обучающихся, преподавателей, библиотекарей, административного персонала с нужными</w:t>
      </w:r>
      <w:r>
        <w:rPr>
          <w:sz w:val="20"/>
          <w:szCs w:val="20"/>
        </w:rPr>
        <w:t xml:space="preserve"> </w:t>
      </w:r>
      <w:r w:rsidRPr="00117F92">
        <w:rPr>
          <w:sz w:val="20"/>
          <w:szCs w:val="20"/>
        </w:rPr>
        <w:t>правами;</w:t>
      </w:r>
    </w:p>
    <w:p w:rsidR="00224272" w:rsidRPr="00117F92" w:rsidRDefault="00224272" w:rsidP="00224272">
      <w:pPr>
        <w:jc w:val="both"/>
        <w:rPr>
          <w:sz w:val="20"/>
          <w:szCs w:val="20"/>
        </w:rPr>
      </w:pPr>
      <w:r w:rsidRPr="00117F92">
        <w:rPr>
          <w:sz w:val="20"/>
          <w:szCs w:val="20"/>
        </w:rPr>
        <w:t>Отчетность по цифровой трансформации учебного заведения: предоставляется сервис</w:t>
      </w:r>
      <w:r>
        <w:rPr>
          <w:sz w:val="20"/>
          <w:szCs w:val="20"/>
        </w:rPr>
        <w:t xml:space="preserve"> </w:t>
      </w:r>
      <w:r w:rsidRPr="00117F92">
        <w:rPr>
          <w:sz w:val="20"/>
          <w:szCs w:val="20"/>
        </w:rPr>
        <w:t>отчетов и дашбордов для форм ВПО-2 и др.;</w:t>
      </w:r>
    </w:p>
    <w:p w:rsidR="00224272" w:rsidRPr="00117F92" w:rsidRDefault="00224272" w:rsidP="00224272">
      <w:pPr>
        <w:jc w:val="both"/>
        <w:rPr>
          <w:sz w:val="20"/>
          <w:szCs w:val="20"/>
        </w:rPr>
      </w:pPr>
      <w:r w:rsidRPr="00117F92">
        <w:rPr>
          <w:sz w:val="20"/>
          <w:szCs w:val="20"/>
        </w:rPr>
        <w:t>Охрана персональных данных: соблюдается сохранность данных пользователей согласно</w:t>
      </w:r>
      <w:r>
        <w:rPr>
          <w:sz w:val="20"/>
          <w:szCs w:val="20"/>
        </w:rPr>
        <w:t xml:space="preserve"> </w:t>
      </w:r>
      <w:r w:rsidRPr="00117F92">
        <w:rPr>
          <w:sz w:val="20"/>
          <w:szCs w:val="20"/>
        </w:rPr>
        <w:t>действующим нормам российского законодательства;</w:t>
      </w:r>
    </w:p>
    <w:p w:rsidR="00224272" w:rsidRPr="00117F92" w:rsidRDefault="00224272" w:rsidP="00224272">
      <w:pPr>
        <w:jc w:val="both"/>
        <w:rPr>
          <w:sz w:val="20"/>
          <w:szCs w:val="20"/>
        </w:rPr>
      </w:pPr>
      <w:r w:rsidRPr="00117F92">
        <w:rPr>
          <w:sz w:val="20"/>
          <w:szCs w:val="20"/>
        </w:rPr>
        <w:t>Оперативная поддержка: специалисты оказывают всю необходимую помощь в</w:t>
      </w:r>
      <w:r>
        <w:rPr>
          <w:sz w:val="20"/>
          <w:szCs w:val="20"/>
        </w:rPr>
        <w:t xml:space="preserve"> </w:t>
      </w:r>
      <w:r w:rsidRPr="00117F92">
        <w:rPr>
          <w:sz w:val="20"/>
          <w:szCs w:val="20"/>
        </w:rPr>
        <w:t>решении технических и методических вопросов, консультируют и поддерживают документационно</w:t>
      </w:r>
      <w:r>
        <w:rPr>
          <w:sz w:val="20"/>
          <w:szCs w:val="20"/>
        </w:rPr>
        <w:t xml:space="preserve"> </w:t>
      </w:r>
      <w:r w:rsidRPr="00117F92">
        <w:rPr>
          <w:sz w:val="20"/>
          <w:szCs w:val="20"/>
        </w:rPr>
        <w:t>при аккредитации и проверках Рособрнадзора, при подаче заявок на «Приоритет 2030» и другие</w:t>
      </w:r>
      <w:r>
        <w:rPr>
          <w:sz w:val="20"/>
          <w:szCs w:val="20"/>
        </w:rPr>
        <w:t xml:space="preserve"> </w:t>
      </w:r>
      <w:r w:rsidRPr="00117F92">
        <w:rPr>
          <w:sz w:val="20"/>
          <w:szCs w:val="20"/>
        </w:rPr>
        <w:t>грантовые программы.</w:t>
      </w: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9"/>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67E" w:rsidRDefault="0032567E" w:rsidP="006B724C">
      <w:r>
        <w:separator/>
      </w:r>
    </w:p>
  </w:endnote>
  <w:endnote w:type="continuationSeparator" w:id="0">
    <w:p w:rsidR="0032567E" w:rsidRDefault="0032567E"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CE1903"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CE1903"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separate"/>
    </w:r>
    <w:r w:rsidR="001756CD">
      <w:rPr>
        <w:rStyle w:val="a8"/>
      </w:rPr>
      <w:t>2</w:t>
    </w:r>
    <w:r>
      <w:rPr>
        <w:rStyle w:val="a8"/>
      </w:rPr>
      <w:fldChar w:fldCharType="end"/>
    </w:r>
  </w:p>
  <w:p w:rsidR="0008006B" w:rsidRDefault="0008006B"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67E" w:rsidRDefault="0032567E" w:rsidP="006B724C">
      <w:r>
        <w:separator/>
      </w:r>
    </w:p>
  </w:footnote>
  <w:footnote w:type="continuationSeparator" w:id="0">
    <w:p w:rsidR="0032567E" w:rsidRDefault="0032567E" w:rsidP="006B724C">
      <w:r>
        <w:continuationSeparator/>
      </w:r>
    </w:p>
  </w:footnote>
  <w:footnote w:id="1">
    <w:p w:rsidR="0008006B" w:rsidRPr="005E7EF3" w:rsidRDefault="0008006B"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CE1903" w:rsidP="00B2238C">
    <w:pPr>
      <w:pStyle w:val="a9"/>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5">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6B724C"/>
    <w:rsid w:val="00004D9B"/>
    <w:rsid w:val="000069A9"/>
    <w:rsid w:val="0002135C"/>
    <w:rsid w:val="0002753A"/>
    <w:rsid w:val="000277B6"/>
    <w:rsid w:val="000352E3"/>
    <w:rsid w:val="00063E71"/>
    <w:rsid w:val="0008006B"/>
    <w:rsid w:val="00085A5A"/>
    <w:rsid w:val="00092ADB"/>
    <w:rsid w:val="00095E17"/>
    <w:rsid w:val="000A4298"/>
    <w:rsid w:val="000F5B2A"/>
    <w:rsid w:val="00120992"/>
    <w:rsid w:val="00146263"/>
    <w:rsid w:val="001474B3"/>
    <w:rsid w:val="00152796"/>
    <w:rsid w:val="001756CD"/>
    <w:rsid w:val="00191550"/>
    <w:rsid w:val="00195E11"/>
    <w:rsid w:val="001C0C80"/>
    <w:rsid w:val="00223627"/>
    <w:rsid w:val="00224272"/>
    <w:rsid w:val="002316E1"/>
    <w:rsid w:val="00232674"/>
    <w:rsid w:val="00232F38"/>
    <w:rsid w:val="0023300C"/>
    <w:rsid w:val="002359C0"/>
    <w:rsid w:val="00243958"/>
    <w:rsid w:val="002568CC"/>
    <w:rsid w:val="00257344"/>
    <w:rsid w:val="00262BD9"/>
    <w:rsid w:val="0027663E"/>
    <w:rsid w:val="00285793"/>
    <w:rsid w:val="00291F29"/>
    <w:rsid w:val="00294FD3"/>
    <w:rsid w:val="00295851"/>
    <w:rsid w:val="002A119A"/>
    <w:rsid w:val="002A7CA1"/>
    <w:rsid w:val="002B0360"/>
    <w:rsid w:val="002E565F"/>
    <w:rsid w:val="0030142C"/>
    <w:rsid w:val="0032567E"/>
    <w:rsid w:val="00332A77"/>
    <w:rsid w:val="00351277"/>
    <w:rsid w:val="00351700"/>
    <w:rsid w:val="00375C81"/>
    <w:rsid w:val="003A12A0"/>
    <w:rsid w:val="003B1450"/>
    <w:rsid w:val="003B3401"/>
    <w:rsid w:val="003C2EAC"/>
    <w:rsid w:val="003F1BCF"/>
    <w:rsid w:val="004035E0"/>
    <w:rsid w:val="00411735"/>
    <w:rsid w:val="00412B3A"/>
    <w:rsid w:val="00424F2F"/>
    <w:rsid w:val="00427B79"/>
    <w:rsid w:val="00433E82"/>
    <w:rsid w:val="00446A20"/>
    <w:rsid w:val="0045138A"/>
    <w:rsid w:val="00452A1B"/>
    <w:rsid w:val="00455B14"/>
    <w:rsid w:val="0046407C"/>
    <w:rsid w:val="00466E78"/>
    <w:rsid w:val="00473F70"/>
    <w:rsid w:val="00490395"/>
    <w:rsid w:val="00492269"/>
    <w:rsid w:val="004A3957"/>
    <w:rsid w:val="004C068A"/>
    <w:rsid w:val="004D4876"/>
    <w:rsid w:val="004F39B7"/>
    <w:rsid w:val="004F44B5"/>
    <w:rsid w:val="00502775"/>
    <w:rsid w:val="005209ED"/>
    <w:rsid w:val="00527355"/>
    <w:rsid w:val="00546D1E"/>
    <w:rsid w:val="005578F6"/>
    <w:rsid w:val="00584AA8"/>
    <w:rsid w:val="00585155"/>
    <w:rsid w:val="005858B9"/>
    <w:rsid w:val="005956B6"/>
    <w:rsid w:val="005A1146"/>
    <w:rsid w:val="005A763A"/>
    <w:rsid w:val="005C32E4"/>
    <w:rsid w:val="005C3435"/>
    <w:rsid w:val="005F12FE"/>
    <w:rsid w:val="00622783"/>
    <w:rsid w:val="00645CB6"/>
    <w:rsid w:val="00652160"/>
    <w:rsid w:val="00664696"/>
    <w:rsid w:val="006B0BB7"/>
    <w:rsid w:val="006B3890"/>
    <w:rsid w:val="006B724C"/>
    <w:rsid w:val="006C6A64"/>
    <w:rsid w:val="006F3ADD"/>
    <w:rsid w:val="00701478"/>
    <w:rsid w:val="00712041"/>
    <w:rsid w:val="0071325E"/>
    <w:rsid w:val="00720074"/>
    <w:rsid w:val="00727C1F"/>
    <w:rsid w:val="00746630"/>
    <w:rsid w:val="0075300A"/>
    <w:rsid w:val="00766CE5"/>
    <w:rsid w:val="00774E49"/>
    <w:rsid w:val="007808D8"/>
    <w:rsid w:val="007A2B00"/>
    <w:rsid w:val="007D2DDB"/>
    <w:rsid w:val="007D7212"/>
    <w:rsid w:val="007E00BD"/>
    <w:rsid w:val="008027CC"/>
    <w:rsid w:val="00817480"/>
    <w:rsid w:val="008202A0"/>
    <w:rsid w:val="0084244D"/>
    <w:rsid w:val="008429F5"/>
    <w:rsid w:val="00861376"/>
    <w:rsid w:val="00874815"/>
    <w:rsid w:val="00884549"/>
    <w:rsid w:val="00893DC0"/>
    <w:rsid w:val="008D30F8"/>
    <w:rsid w:val="008D5C3C"/>
    <w:rsid w:val="008D7708"/>
    <w:rsid w:val="008E6A6F"/>
    <w:rsid w:val="009120FC"/>
    <w:rsid w:val="00937A2D"/>
    <w:rsid w:val="00946A4B"/>
    <w:rsid w:val="00955190"/>
    <w:rsid w:val="0097407F"/>
    <w:rsid w:val="0099529D"/>
    <w:rsid w:val="009B7D7A"/>
    <w:rsid w:val="009D0E54"/>
    <w:rsid w:val="009E07D4"/>
    <w:rsid w:val="009E3A33"/>
    <w:rsid w:val="00A001DE"/>
    <w:rsid w:val="00A13FC1"/>
    <w:rsid w:val="00A25D8C"/>
    <w:rsid w:val="00A54F83"/>
    <w:rsid w:val="00A56725"/>
    <w:rsid w:val="00A9680F"/>
    <w:rsid w:val="00A96962"/>
    <w:rsid w:val="00AD7353"/>
    <w:rsid w:val="00AE05B5"/>
    <w:rsid w:val="00AE1237"/>
    <w:rsid w:val="00AF0E68"/>
    <w:rsid w:val="00AF13A3"/>
    <w:rsid w:val="00B12886"/>
    <w:rsid w:val="00B2238C"/>
    <w:rsid w:val="00B42046"/>
    <w:rsid w:val="00B76A79"/>
    <w:rsid w:val="00B77248"/>
    <w:rsid w:val="00B81E08"/>
    <w:rsid w:val="00B8582F"/>
    <w:rsid w:val="00B96D8A"/>
    <w:rsid w:val="00BD4A09"/>
    <w:rsid w:val="00BE49F4"/>
    <w:rsid w:val="00BE4D70"/>
    <w:rsid w:val="00BE6E8B"/>
    <w:rsid w:val="00BF5045"/>
    <w:rsid w:val="00C02A61"/>
    <w:rsid w:val="00C03C64"/>
    <w:rsid w:val="00C06B5B"/>
    <w:rsid w:val="00C4285C"/>
    <w:rsid w:val="00C45ED9"/>
    <w:rsid w:val="00C52235"/>
    <w:rsid w:val="00C5641C"/>
    <w:rsid w:val="00C626ED"/>
    <w:rsid w:val="00C67542"/>
    <w:rsid w:val="00C67897"/>
    <w:rsid w:val="00C71E8C"/>
    <w:rsid w:val="00C73A4B"/>
    <w:rsid w:val="00C82DAC"/>
    <w:rsid w:val="00CB49FA"/>
    <w:rsid w:val="00CD2972"/>
    <w:rsid w:val="00CD3FD6"/>
    <w:rsid w:val="00CD54F3"/>
    <w:rsid w:val="00CE1903"/>
    <w:rsid w:val="00D04BBD"/>
    <w:rsid w:val="00D5713A"/>
    <w:rsid w:val="00D67AC9"/>
    <w:rsid w:val="00D83541"/>
    <w:rsid w:val="00DB4F7C"/>
    <w:rsid w:val="00DC4F09"/>
    <w:rsid w:val="00DD77C4"/>
    <w:rsid w:val="00DE478D"/>
    <w:rsid w:val="00DF1133"/>
    <w:rsid w:val="00E018DF"/>
    <w:rsid w:val="00E07043"/>
    <w:rsid w:val="00E101F1"/>
    <w:rsid w:val="00E20A40"/>
    <w:rsid w:val="00E5196C"/>
    <w:rsid w:val="00E71E82"/>
    <w:rsid w:val="00E93445"/>
    <w:rsid w:val="00ED005E"/>
    <w:rsid w:val="00EF54A8"/>
    <w:rsid w:val="00EF6413"/>
    <w:rsid w:val="00F128DE"/>
    <w:rsid w:val="00F65D07"/>
    <w:rsid w:val="00F72170"/>
    <w:rsid w:val="00F73303"/>
    <w:rsid w:val="00F85411"/>
    <w:rsid w:val="00F91317"/>
    <w:rsid w:val="00FC3E7B"/>
    <w:rsid w:val="00FD1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Б1"/>
    <w:basedOn w:val="a0"/>
    <w:next w:val="a0"/>
    <w:link w:val="10"/>
    <w:qFormat/>
    <w:rsid w:val="00224272"/>
    <w:pPr>
      <w:keepNext/>
      <w:spacing w:before="240" w:after="60"/>
      <w:outlineLvl w:val="0"/>
    </w:pPr>
    <w:rPr>
      <w:rFonts w:ascii="Arial" w:eastAsia="Calibri"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aliases w:val="Char,Linie,Название 2,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aliases w:val="Char Знак,Linie Знак,Название 2 Знак,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character" w:customStyle="1" w:styleId="10">
    <w:name w:val="Заголовок 1 Знак"/>
    <w:aliases w:val="Заголовок 1_стандарта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Б1 Знак"/>
    <w:basedOn w:val="a1"/>
    <w:link w:val="1"/>
    <w:rsid w:val="00224272"/>
    <w:rPr>
      <w:rFonts w:ascii="Arial" w:eastAsia="Calibri"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0+749574400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5937</Words>
  <Characters>33844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666</cp:lastModifiedBy>
  <cp:revision>5</cp:revision>
  <dcterms:created xsi:type="dcterms:W3CDTF">2024-01-17T07:59:00Z</dcterms:created>
  <dcterms:modified xsi:type="dcterms:W3CDTF">2024-01-26T08:04:00Z</dcterms:modified>
</cp:coreProperties>
</file>