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3F" w:rsidRDefault="00A4193F">
      <w:pPr>
        <w:rPr>
          <w:lang w:val="en-US"/>
        </w:rPr>
      </w:pPr>
    </w:p>
    <w:p w:rsidR="006A79EA" w:rsidRPr="006A79EA" w:rsidRDefault="006A79EA" w:rsidP="006A7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0"/>
          <w:szCs w:val="30"/>
          <w:lang w:eastAsia="ru-RU"/>
        </w:rPr>
      </w:pPr>
      <w:r w:rsidRPr="006A79EA">
        <w:rPr>
          <w:rFonts w:ascii="Arial" w:eastAsia="Times New Roman" w:hAnsi="Arial" w:cs="Arial"/>
          <w:color w:val="1A1A1A"/>
          <w:sz w:val="30"/>
          <w:szCs w:val="30"/>
          <w:lang w:eastAsia="ru-RU"/>
        </w:rPr>
        <w:t> -------- Пересылаемое сообщение --------</w:t>
      </w:r>
    </w:p>
    <w:p w:rsidR="006A79EA" w:rsidRPr="006A79EA" w:rsidRDefault="006A79EA" w:rsidP="006A7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0"/>
          <w:szCs w:val="30"/>
          <w:lang w:eastAsia="ru-RU"/>
        </w:rPr>
      </w:pPr>
      <w:r w:rsidRPr="006A79EA">
        <w:rPr>
          <w:rFonts w:ascii="Arial" w:eastAsia="Times New Roman" w:hAnsi="Arial" w:cs="Arial"/>
          <w:color w:val="1A1A1A"/>
          <w:sz w:val="30"/>
          <w:szCs w:val="30"/>
          <w:lang w:eastAsia="ru-RU"/>
        </w:rPr>
        <w:t>29.01.2024, 07:11, Издательство Лань (</w:t>
      </w:r>
      <w:hyperlink r:id="rId4" w:tgtFrame="_blank" w:history="1">
        <w:r w:rsidRPr="006A79EA">
          <w:rPr>
            <w:rFonts w:ascii="Arial" w:eastAsia="Times New Roman" w:hAnsi="Arial" w:cs="Arial"/>
            <w:color w:val="0000FF"/>
            <w:sz w:val="30"/>
            <w:u w:val="single"/>
            <w:lang w:eastAsia="ru-RU"/>
          </w:rPr>
          <w:t>do_not_reply@lanbook.ru</w:t>
        </w:r>
      </w:hyperlink>
      <w:r w:rsidRPr="006A79EA">
        <w:rPr>
          <w:rFonts w:ascii="Arial" w:eastAsia="Times New Roman" w:hAnsi="Arial" w:cs="Arial"/>
          <w:color w:val="1A1A1A"/>
          <w:sz w:val="30"/>
          <w:szCs w:val="30"/>
          <w:lang w:eastAsia="ru-RU"/>
        </w:rPr>
        <w:t>):</w:t>
      </w:r>
    </w:p>
    <w:p w:rsidR="006A79EA" w:rsidRPr="006A79EA" w:rsidRDefault="006A79EA" w:rsidP="006A7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0"/>
          <w:szCs w:val="30"/>
          <w:lang w:eastAsia="ru-RU"/>
        </w:rPr>
      </w:pPr>
      <w:r w:rsidRPr="006A79EA">
        <w:rPr>
          <w:rFonts w:ascii="Arial" w:eastAsia="Times New Roman" w:hAnsi="Arial" w:cs="Arial"/>
          <w:color w:val="1A1A1A"/>
          <w:sz w:val="30"/>
          <w:szCs w:val="30"/>
          <w:lang w:eastAsia="ru-RU"/>
        </w:rPr>
        <w:t> </w:t>
      </w:r>
    </w:p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6A79EA" w:rsidRPr="006A79EA" w:rsidTr="000445F7">
        <w:trPr>
          <w:tblCellSpacing w:w="0" w:type="dxa"/>
        </w:trPr>
        <w:tc>
          <w:tcPr>
            <w:tcW w:w="9356" w:type="dxa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6A79EA" w:rsidRPr="006A79EA" w:rsidTr="000445F7">
              <w:trPr>
                <w:tblCellSpacing w:w="0" w:type="dxa"/>
                <w:jc w:val="center"/>
              </w:trPr>
              <w:tc>
                <w:tcPr>
                  <w:tcW w:w="72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68"/>
                  </w:tblGrid>
                  <w:tr w:rsidR="006A79EA" w:rsidRPr="006A79EA" w:rsidTr="000445F7">
                    <w:trPr>
                      <w:tblCellSpacing w:w="0" w:type="dxa"/>
                    </w:trPr>
                    <w:tc>
                      <w:tcPr>
                        <w:tcW w:w="11368" w:type="dxa"/>
                        <w:vAlign w:val="center"/>
                        <w:hideMark/>
                      </w:tcPr>
                      <w:tbl>
                        <w:tblPr>
                          <w:tblW w:w="9356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6"/>
                        </w:tblGrid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00" cy="1431925"/>
                                    <wp:effectExtent l="19050" t="0" r="0" b="0"/>
                                    <wp:docPr id="1" name="Рисунок 1" descr="https://resize.yandex.net/mailservice?url=https%3A%2F%2Ffiles.lanbook.com%2Fil-header.jpg&amp;proxy=yes&amp;key=1fc180e8a2854d6e8374bda7deac8a47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files.lanbook.com%2Fil-header.jpg&amp;proxy=yes&amp;key=1fc180e8a2854d6e8374bda7deac8a47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43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A79EA" w:rsidRPr="006A79EA" w:rsidRDefault="006A79EA" w:rsidP="006A79E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11368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368"/>
                        </w:tblGrid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11368" w:type="dxa"/>
                              <w:vAlign w:val="center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FFFFFF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A79EA" w:rsidRPr="006A79EA" w:rsidRDefault="006A79EA" w:rsidP="006A79E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A79EA" w:rsidRPr="006A79EA" w:rsidTr="000445F7">
                    <w:trPr>
                      <w:tblCellSpacing w:w="0" w:type="dxa"/>
                    </w:trPr>
                    <w:tc>
                      <w:tcPr>
                        <w:tcW w:w="11368" w:type="dxa"/>
                        <w:tcMar>
                          <w:top w:w="568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356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6"/>
                        </w:tblGrid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8"/>
                                  <w:szCs w:val="28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6A79EA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Высылаем Вам список профильных новинок за прошедшую неделю.</w:t>
                              </w: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6A79EA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t>По направлению Биология:</w:t>
                              </w: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379" w:type="dxa"/>
                                <w:left w:w="0" w:type="dxa"/>
                                <w:bottom w:w="1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938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38"/>
                              </w:tblGrid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875"/>
                                          <wp:effectExtent l="19050" t="0" r="0" b="0"/>
                                          <wp:docPr id="2" name="Рисунок 2" descr="https://resize.yandex.net/mailservice?url=https%3A%2F%2Fe.lanbook.com%2Fimg%2Fcover%2Fbook%2F385055.jpg&amp;proxy=yes&amp;key=d3e5cdea27806dbae838ee8ede43ebb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resize.yandex.net/mailservice?url=https%3A%2F%2Fe.lanbook.com%2Fimg%2Fcover%2Fbook%2F385055.jpg&amp;proxy=yes&amp;key=d3e5cdea27806dbae838ee8ede43ebb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Физиология человека в схемах и таблицах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Брин</w:t>
                                    </w:r>
                                    <w:proofErr w:type="spellEnd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В. Б.,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608.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t>ISBN 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978-5-507-47508-7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Цена: 1205,6 руб.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938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6A79E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https://e.lanbook.com/book/385055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6A79EA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lastRenderedPageBreak/>
                                <w:t>По направлению Медицина:</w:t>
                              </w: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379" w:type="dxa"/>
                                <w:left w:w="0" w:type="dxa"/>
                                <w:bottom w:w="1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05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05"/>
                              </w:tblGrid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96720" cy="2682875"/>
                                          <wp:effectExtent l="19050" t="0" r="0" b="0"/>
                                          <wp:docPr id="3" name="Рисунок 3" descr="https://resize.yandex.net/mailservice?url=https%3A%2F%2Fe.lanbook.com%2Fimg%2Fcover%2Fbook%2F384728.jpg&amp;proxy=yes&amp;key=4c41489cf402b6cc7a4cfc307c06624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resize.yandex.net/mailservice?url=https%3A%2F%2Fe.lanbook.com%2Fimg%2Fcover%2Fbook%2F384728.jpg&amp;proxy=yes&amp;key=4c41489cf402b6cc7a4cfc307c06624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Аномалии развития головы и шеи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Калмин</w:t>
                                    </w:r>
                                    <w:proofErr w:type="spellEnd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О. В.,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152.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978-5-507-48078-4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Цена: 1580,7 руб.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6A79E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https://e.lanbook.com/book/384728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379" w:type="dxa"/>
                                <w:left w:w="0" w:type="dxa"/>
                                <w:bottom w:w="1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080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080"/>
                              </w:tblGrid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875"/>
                                          <wp:effectExtent l="19050" t="0" r="0" b="0"/>
                                          <wp:docPr id="4" name="Рисунок 4" descr="https://resize.yandex.net/mailservice?url=https%3A%2F%2Fe.lanbook.com%2Fimg%2Fcover%2Fbook%2F384731.jpg&amp;proxy=yes&amp;key=b60a741822b7a0808c0f6dfa1f00574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resize.yandex.net/mailservice?url=https%3A%2F%2Fe.lanbook.com%2Fimg%2Fcover%2Fbook%2F384731.jpg&amp;proxy=yes&amp;key=b60a741822b7a0808c0f6dfa1f00574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Основы патологии: аномалии развития головы и шеи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Калмин</w:t>
                                    </w:r>
                                    <w:proofErr w:type="spellEnd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О. В.,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152.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978-5-507-48079-1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Цена: 1580,7 руб.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rHeight w:val="481"/>
                                  <w:tblCellSpacing w:w="0" w:type="dxa"/>
                                </w:trPr>
                                <w:tc>
                                  <w:tcPr>
                                    <w:tcW w:w="8080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6A79E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https://e.lanbook.com/book/384731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6A79EA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t>По направлению Социально-гуманитарные науки:</w:t>
                              </w: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379" w:type="dxa"/>
                                <w:left w:w="0" w:type="dxa"/>
                                <w:bottom w:w="1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05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05"/>
                              </w:tblGrid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569118" cy="2478505"/>
                                          <wp:effectExtent l="19050" t="0" r="0" b="0"/>
                                          <wp:docPr id="5" name="Рисунок 5" descr="https://resize.yandex.net/mailservice?url=https%3A%2F%2Fe.lanbook.com%2Fimg%2Fcover%2Fbook%2F385043.jpg&amp;proxy=yes&amp;key=17d9cf3af651609a4fd594b63ba39f4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resize.yandex.net/mailservice?url=https%3A%2F%2Fe.lanbook.com%2Fimg%2Fcover%2Fbook%2F385043.jpg&amp;proxy=yes&amp;key=17d9cf3af651609a4fd594b63ba39f4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69021" cy="247835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История культуры России в памятниках, текстах, метафорах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Байгузина</w:t>
                                    </w:r>
                                    <w:proofErr w:type="spellEnd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Е. Н., Букина Т. В., Денисов А. В., Дробышева Е. Э., </w:t>
                                    </w:r>
                                    <w:proofErr w:type="spellStart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Ирхен</w:t>
                                    </w:r>
                                    <w:proofErr w:type="spellEnd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И. И., Кузнецова О. А., Лаврова С. В., </w:t>
                                    </w:r>
                                    <w:proofErr w:type="spellStart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Лелеко</w:t>
                                    </w:r>
                                    <w:proofErr w:type="spellEnd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В. В., </w:t>
                                    </w:r>
                                    <w:proofErr w:type="spellStart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Лелеко</w:t>
                                    </w:r>
                                    <w:proofErr w:type="spellEnd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В. Д., </w:t>
                                    </w:r>
                                    <w:proofErr w:type="spellStart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Лётин</w:t>
                                    </w:r>
                                    <w:proofErr w:type="spellEnd"/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В. А., Л,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240.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978-5-507-47504-9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Цена: 1080,2 руб.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6A79E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https://e.lanbook.com/book/385043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6A79EA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u w:val="single"/>
                                  <w:lang w:eastAsia="ru-RU"/>
                                </w:rPr>
                                <w:t>По направлению Химия:</w:t>
                              </w: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379" w:type="dxa"/>
                                <w:left w:w="0" w:type="dxa"/>
                                <w:bottom w:w="18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05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05"/>
                              </w:tblGrid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jc w:val="center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noProof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96720" cy="2682875"/>
                                          <wp:effectExtent l="19050" t="0" r="0" b="0"/>
                                          <wp:docPr id="6" name="Рисунок 6" descr="https://resize.yandex.net/mailservice?url=https%3A%2F%2Fe.lanbook.com%2Fimg%2Fcover%2Fbook%2F385088.jpg&amp;proxy=yes&amp;key=b866ca11dd2d13818464afd92e625f9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resize.yandex.net/mailservice?url=https%3A%2F%2Fe.lanbook.com%2Fimg%2Fcover%2Fbook%2F385088.jpg&amp;proxy=yes&amp;key=b866ca11dd2d13818464afd92e625f9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6720" cy="268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Электронная абсорбционная спектроскопия в органической химии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Рябухин Ю. И.,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Издательство Лань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Год: 2024.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Страниц: 284.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ISBN 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lang w:eastAsia="ru-RU"/>
                                      </w:rPr>
                                      <w:t>978-5-507-47519-3</w:t>
                                    </w: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Цена: 1999,8 руб.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Познакомиться с книгой подробнее: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05" w:type="dxa"/>
                                    <w:tcMar>
                                      <w:top w:w="0" w:type="dxa"/>
                                      <w:left w:w="0" w:type="dxa"/>
                                      <w:bottom w:w="379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341" w:lineRule="atLeast"/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6A79EA">
                                        <w:rPr>
                                          <w:rFonts w:ascii="Verdana" w:eastAsia="Times New Roman" w:hAnsi="Verdana"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https://e.lanbook.com/book/385088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textAlignment w:val="top"/>
                                <w:rPr>
                                  <w:rFonts w:ascii="Verdana" w:eastAsia="Times New Roman" w:hAnsi="Verdana"/>
                                  <w:color w:val="00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6A79EA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Полный перечень учебной литературы нашего издательства можно скачать со страницы </w:t>
                              </w:r>
                              <w:hyperlink r:id="rId17" w:tgtFrame="_blank" w:history="1">
                                <w:r w:rsidRPr="006A79EA">
                                  <w:rPr>
                                    <w:rFonts w:ascii="Verdana" w:eastAsia="Times New Roman" w:hAnsi="Verdan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https://lanbook.com/where-to-buy/pricelists/</w:t>
                                </w:r>
                              </w:hyperlink>
                            </w:p>
                          </w:tc>
                        </w:tr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9356" w:type="dxa"/>
                              <w:tcMar>
                                <w:top w:w="0" w:type="dxa"/>
                                <w:left w:w="0" w:type="dxa"/>
                                <w:bottom w:w="37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79EA" w:rsidRPr="006A79EA" w:rsidRDefault="006A79EA" w:rsidP="006A79EA">
                              <w:pPr>
                                <w:spacing w:after="0" w:line="341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6A79EA">
                                <w:rPr>
                                  <w:rFonts w:ascii="Verdana" w:eastAsia="Times New Roman" w:hAnsi="Verdana"/>
                                  <w:color w:val="000000"/>
                                  <w:sz w:val="25"/>
                                  <w:szCs w:val="25"/>
                                  <w:lang w:eastAsia="ru-RU"/>
                                </w:rPr>
                                <w:t>Желаем Вам успешной недели!</w:t>
                              </w:r>
                            </w:p>
                          </w:tc>
                        </w:tr>
                      </w:tbl>
                      <w:p w:rsidR="006A79EA" w:rsidRPr="006A79EA" w:rsidRDefault="006A79EA" w:rsidP="006A79E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6A79EA" w:rsidRPr="006A79EA" w:rsidTr="000445F7">
                    <w:trPr>
                      <w:tblCellSpacing w:w="0" w:type="dxa"/>
                    </w:trPr>
                    <w:tc>
                      <w:tcPr>
                        <w:tcW w:w="11368" w:type="dxa"/>
                        <w:tcBorders>
                          <w:top w:val="single" w:sz="48" w:space="0" w:color="3769F5"/>
                        </w:tcBorders>
                        <w:tcMar>
                          <w:top w:w="568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368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368"/>
                        </w:tblGrid>
                        <w:tr w:rsidR="006A79EA" w:rsidRPr="006A79EA" w:rsidTr="000445F7">
                          <w:trPr>
                            <w:tblCellSpacing w:w="0" w:type="dxa"/>
                          </w:trPr>
                          <w:tc>
                            <w:tcPr>
                              <w:tcW w:w="11368" w:type="dxa"/>
                              <w:vAlign w:val="center"/>
                              <w:hideMark/>
                            </w:tcPr>
                            <w:tbl>
                              <w:tblPr>
                                <w:tblW w:w="7002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bottom w:w="379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002"/>
                              </w:tblGrid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002" w:type="dxa"/>
                                    <w:tcMar>
                                      <w:top w:w="0" w:type="dxa"/>
                                      <w:left w:w="0" w:type="dxa"/>
                                      <w:bottom w:w="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246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lastRenderedPageBreak/>
                                      <w:t>С Уважением, Издательство «Лань»</w:t>
                                    </w:r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002" w:type="dxa"/>
                                    <w:tcMar>
                                      <w:top w:w="0" w:type="dxa"/>
                                      <w:left w:w="0" w:type="dxa"/>
                                      <w:bottom w:w="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246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6A79EA"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Телефон: </w:t>
                                    </w:r>
                                    <w:hyperlink r:id="rId18" w:tgtFrame="_blank" w:history="1">
                                      <w:r w:rsidRPr="006A79EA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00"/>
                                          <w:sz w:val="25"/>
                                          <w:lang w:eastAsia="ru-RU"/>
                                        </w:rPr>
                                        <w:t>(812) 412-54-93</w:t>
                                      </w:r>
                                    </w:hyperlink>
                                  </w:p>
                                </w:tc>
                              </w:tr>
                              <w:tr w:rsidR="006A79EA" w:rsidRPr="006A79EA" w:rsidTr="000445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002" w:type="dxa"/>
                                    <w:tcMar>
                                      <w:top w:w="0" w:type="dxa"/>
                                      <w:left w:w="0" w:type="dxa"/>
                                      <w:bottom w:w="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A79EA" w:rsidRPr="006A79EA" w:rsidRDefault="006A79EA" w:rsidP="006A79EA">
                                    <w:pPr>
                                      <w:spacing w:after="0" w:line="246" w:lineRule="atLeast"/>
                                      <w:jc w:val="right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hyperlink r:id="rId19" w:tgtFrame="_blank" w:history="1">
                                      <w:r w:rsidRPr="006A79EA">
                                        <w:rPr>
                                          <w:rFonts w:ascii="Verdana" w:eastAsia="Times New Roman" w:hAnsi="Verdana"/>
                                          <w:b/>
                                          <w:bCs/>
                                          <w:color w:val="0000FF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e.lanbook.com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A79EA" w:rsidRPr="006A79EA" w:rsidRDefault="006A79EA" w:rsidP="006A79EA">
                              <w:pPr>
                                <w:spacing w:after="0" w:line="240" w:lineRule="auto"/>
                                <w:rPr>
                                  <w:rFonts w:ascii="Verdana" w:eastAsia="Times New Roman" w:hAnsi="Verdana"/>
                                  <w:color w:val="58585A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A79EA" w:rsidRPr="006A79EA" w:rsidRDefault="006A79EA" w:rsidP="006A79E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A79EA" w:rsidRPr="006A79EA" w:rsidRDefault="006A79EA" w:rsidP="006A79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79EA" w:rsidRPr="006A79EA" w:rsidRDefault="006A79EA" w:rsidP="00044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7" name="Рисунок 7" descr="https://resize.yandex.net/mailservice?url=http%3A%2F%2Fsubscribe.lanbook.com%2Flogo%2F%253Cca309ad0-d54e-4735-998d-819027ab9666%40lanbook.ru%253E10072e8d0b0d6d60a7ded0e27502020a&amp;proxy=yes&amp;key=7064f3b557a78b86ae1c989be80118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size.yandex.net/mailservice?url=http%3A%2F%2Fsubscribe.lanbook.com%2Flogo%2F%253Cca309ad0-d54e-4735-998d-819027ab9666%40lanbook.ru%253E10072e8d0b0d6d60a7ded0e27502020a&amp;proxy=yes&amp;key=7064f3b557a78b86ae1c989be80118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21" w:tgtFrame="_blank" w:history="1">
              <w:r w:rsidRPr="006A79EA">
                <w:rPr>
                  <w:rFonts w:ascii="Tahoma" w:eastAsia="Times New Roman" w:hAnsi="Tahoma" w:cs="Tahoma"/>
                  <w:color w:val="000000"/>
                  <w:sz w:val="25"/>
                  <w:lang w:eastAsia="ru-RU"/>
                </w:rPr>
                <w:t>Отписаться от рассылки</w:t>
              </w:r>
            </w:hyperlink>
          </w:p>
        </w:tc>
      </w:tr>
    </w:tbl>
    <w:p w:rsidR="006A79EA" w:rsidRPr="000445F7" w:rsidRDefault="006A79EA" w:rsidP="000445F7">
      <w:pPr>
        <w:shd w:val="clear" w:color="auto" w:fill="FFFFFF"/>
        <w:spacing w:after="0" w:line="240" w:lineRule="auto"/>
        <w:rPr>
          <w:lang w:val="en-US"/>
        </w:rPr>
      </w:pPr>
    </w:p>
    <w:sectPr w:rsidR="006A79EA" w:rsidRPr="000445F7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6A79EA"/>
    <w:rsid w:val="000445F7"/>
    <w:rsid w:val="00374A75"/>
    <w:rsid w:val="006A79EA"/>
    <w:rsid w:val="0078397A"/>
    <w:rsid w:val="00925B1F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6A79EA"/>
    <w:rPr>
      <w:color w:val="0000FF"/>
      <w:u w:val="single"/>
    </w:rPr>
  </w:style>
  <w:style w:type="character" w:styleId="a8">
    <w:name w:val="Strong"/>
    <w:basedOn w:val="a0"/>
    <w:uiPriority w:val="22"/>
    <w:qFormat/>
    <w:rsid w:val="006A79EA"/>
    <w:rPr>
      <w:b/>
      <w:bCs/>
    </w:rPr>
  </w:style>
  <w:style w:type="character" w:customStyle="1" w:styleId="wmi-callto">
    <w:name w:val="wmi-callto"/>
    <w:basedOn w:val="a0"/>
    <w:rsid w:val="006A79EA"/>
  </w:style>
  <w:style w:type="paragraph" w:styleId="a9">
    <w:name w:val="Balloon Text"/>
    <w:basedOn w:val="a"/>
    <w:link w:val="aa"/>
    <w:uiPriority w:val="99"/>
    <w:semiHidden/>
    <w:unhideWhenUsed/>
    <w:rsid w:val="006A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9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85055" TargetMode="External"/><Relationship Id="rId13" Type="http://schemas.openxmlformats.org/officeDocument/2006/relationships/image" Target="media/image5.jpeg"/><Relationship Id="rId18" Type="http://schemas.openxmlformats.org/officeDocument/2006/relationships/hyperlink" Target="tel:+781241254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ubscribe.lanbook.com/unsubscribe/%3Cca309ad0-d54e-4735-998d-819027ab9666@lanbook.ru%3E10072e8d0b0d6d60a7ded0e27502020a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384731" TargetMode="External"/><Relationship Id="rId17" Type="http://schemas.openxmlformats.org/officeDocument/2006/relationships/hyperlink" Target="https://lanbook.com/where-to-buy/pricelis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85088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lanbook.com/" TargetMode="Externa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384728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hyperlink" Target="mailto:do_not_reply@lanbook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3850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2024-01-30T10:01:00Z</dcterms:created>
  <dcterms:modified xsi:type="dcterms:W3CDTF">2024-01-30T10:13:00Z</dcterms:modified>
</cp:coreProperties>
</file>