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1E" w:rsidRDefault="004903E8" w:rsidP="004903E8">
      <w:pPr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 xml:space="preserve">Новые медицинские издания по </w:t>
      </w:r>
      <w:r w:rsidR="00C35EE3">
        <w:rPr>
          <w:rFonts w:ascii="Times New Roman" w:hAnsi="Times New Roman"/>
          <w:b/>
          <w:sz w:val="24"/>
          <w:szCs w:val="24"/>
        </w:rPr>
        <w:t>«Стоматологи</w:t>
      </w:r>
      <w:r w:rsidR="00BD5313">
        <w:rPr>
          <w:rFonts w:ascii="Times New Roman" w:hAnsi="Times New Roman"/>
          <w:b/>
          <w:sz w:val="24"/>
          <w:szCs w:val="24"/>
        </w:rPr>
        <w:t>и</w:t>
      </w:r>
      <w:r w:rsidR="00C35EE3">
        <w:rPr>
          <w:rFonts w:ascii="Times New Roman" w:hAnsi="Times New Roman"/>
          <w:b/>
          <w:sz w:val="24"/>
          <w:szCs w:val="24"/>
        </w:rPr>
        <w:t>»</w:t>
      </w:r>
      <w:r w:rsidR="00BD53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другим </w:t>
      </w:r>
      <w:r w:rsidR="00BD5313" w:rsidRPr="00247F0F">
        <w:rPr>
          <w:rFonts w:ascii="Times New Roman" w:hAnsi="Times New Roman"/>
          <w:b/>
          <w:sz w:val="24"/>
          <w:szCs w:val="24"/>
        </w:rPr>
        <w:t>специальностям</w:t>
      </w:r>
      <w:r>
        <w:rPr>
          <w:rFonts w:ascii="Times New Roman" w:hAnsi="Times New Roman"/>
          <w:b/>
          <w:sz w:val="24"/>
          <w:szCs w:val="24"/>
        </w:rPr>
        <w:t xml:space="preserve"> в электронном виде</w:t>
      </w:r>
    </w:p>
    <w:p w:rsidR="006E7BD2" w:rsidRPr="00671E8C" w:rsidRDefault="006E7BD2">
      <w:pPr>
        <w:rPr>
          <w:rFonts w:ascii="Times New Roman" w:hAnsi="Times New Roman" w:cs="Times New Roman"/>
          <w:sz w:val="24"/>
          <w:szCs w:val="24"/>
        </w:rPr>
      </w:pPr>
    </w:p>
    <w:p w:rsidR="004175B4" w:rsidRDefault="00671E8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-1108</wp:posOffset>
            </wp:positionV>
            <wp:extent cx="1328745" cy="2030819"/>
            <wp:effectExtent l="19050" t="0" r="4755" b="0"/>
            <wp:wrapSquare wrapText="bothSides"/>
            <wp:docPr id="30" name="Рисунок 13" descr="https://medknigaservis.ru/wp-content/uploads/2023/12/kom-dia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knigaservis.ru/wp-content/uploads/2023/12/kom-diag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45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E8C">
        <w:rPr>
          <w:rFonts w:ascii="Times New Roman" w:hAnsi="Times New Roman" w:cs="Times New Roman"/>
          <w:b/>
          <w:sz w:val="24"/>
          <w:szCs w:val="24"/>
        </w:rPr>
        <w:t>Комплексная диагностика в современной стоматологии</w:t>
      </w:r>
      <w:proofErr w:type="gramStart"/>
      <w:r w:rsidRPr="00671E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1E8C">
        <w:rPr>
          <w:rFonts w:ascii="Times New Roman" w:hAnsi="Times New Roman" w:cs="Times New Roman"/>
          <w:sz w:val="24"/>
          <w:szCs w:val="24"/>
        </w:rPr>
        <w:t xml:space="preserve"> учебное пособие / под ред. А. В. </w:t>
      </w:r>
      <w:proofErr w:type="spellStart"/>
      <w:r w:rsidRPr="00671E8C">
        <w:rPr>
          <w:rFonts w:ascii="Times New Roman" w:hAnsi="Times New Roman" w:cs="Times New Roman"/>
          <w:sz w:val="24"/>
          <w:szCs w:val="24"/>
        </w:rPr>
        <w:t>Митронина</w:t>
      </w:r>
      <w:proofErr w:type="spellEnd"/>
      <w:r w:rsidRPr="00671E8C">
        <w:rPr>
          <w:rFonts w:ascii="Times New Roman" w:hAnsi="Times New Roman" w:cs="Times New Roman"/>
          <w:sz w:val="24"/>
          <w:szCs w:val="24"/>
        </w:rPr>
        <w:t>, Д. А. Останиной. - Москва</w:t>
      </w:r>
      <w:proofErr w:type="gramStart"/>
      <w:r w:rsidRPr="00671E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E8C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671E8C">
        <w:rPr>
          <w:rFonts w:ascii="Times New Roman" w:hAnsi="Times New Roman" w:cs="Times New Roman"/>
          <w:sz w:val="24"/>
          <w:szCs w:val="24"/>
        </w:rPr>
        <w:t>, 2024. - 208 с. - ISBN 978-5-9704-8103-5, DOI: 10.33029/9704-8103-5-KDS-2024-1-208. - Электронная версия доступна на сайте ЭБС "Консультант студента"</w:t>
      </w:r>
      <w:proofErr w:type="gramStart"/>
      <w:r w:rsidRPr="00671E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1E8C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6" w:history="1">
        <w:r w:rsidRPr="00EF06E5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https://www.studentlibrary.ru/book/ISBN9785970481035.htm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EDB" w:rsidRDefault="00671E8C">
      <w:pPr>
        <w:rPr>
          <w:rFonts w:ascii="Times New Roman" w:hAnsi="Times New Roman" w:cs="Times New Roman"/>
          <w:sz w:val="24"/>
          <w:szCs w:val="24"/>
        </w:rPr>
      </w:pPr>
      <w:r w:rsidRPr="00671E8C">
        <w:rPr>
          <w:rFonts w:ascii="Times New Roman" w:hAnsi="Times New Roman" w:cs="Times New Roman"/>
          <w:sz w:val="24"/>
          <w:szCs w:val="24"/>
        </w:rPr>
        <w:t>(дата обращения: 06.02.2024). - Режим доступа: по подписке. - Текст: электронный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E8C" w:rsidRDefault="00671E8C" w:rsidP="00671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1E8C">
        <w:rPr>
          <w:rFonts w:ascii="Times New Roman" w:hAnsi="Times New Roman" w:cs="Times New Roman"/>
          <w:sz w:val="24"/>
          <w:szCs w:val="24"/>
        </w:rPr>
        <w:t>Актуальность комплексной диагностики в медицине и стоматологии определяется высокой распространенностью и разнообразием стоматологических заболеваний, в том числе на фоне соматической патологии органов и систем организма. Знанию методов диагностики, принципов постановки диагноза придают большое значение в клинической практике, так как правильно сформулированный диагноз составляет основу для выбора методов лечения. Таким образом, рациональное использование методов диагностики подразумевает теоретическую и практическую подготовку студентов, их умение клинически мыслить, анализировать и систематизировать результаты исследования, что позволит решать различные клинические варианты диагностических задач.</w:t>
      </w:r>
    </w:p>
    <w:p w:rsidR="00671E8C" w:rsidRDefault="00671E8C" w:rsidP="00671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1E8C">
        <w:rPr>
          <w:rFonts w:ascii="Times New Roman" w:hAnsi="Times New Roman" w:cs="Times New Roman"/>
          <w:sz w:val="24"/>
          <w:szCs w:val="24"/>
        </w:rPr>
        <w:t xml:space="preserve">Издание предназначено студентам медицинских вузов, обучающимся по специальности </w:t>
      </w:r>
      <w:r w:rsidRPr="00671E8C">
        <w:rPr>
          <w:rFonts w:ascii="Times New Roman" w:hAnsi="Times New Roman" w:cs="Times New Roman"/>
          <w:b/>
          <w:sz w:val="24"/>
          <w:szCs w:val="24"/>
        </w:rPr>
        <w:t>«Стоматология»</w:t>
      </w:r>
      <w:r w:rsidRPr="00671E8C">
        <w:rPr>
          <w:rFonts w:ascii="Times New Roman" w:hAnsi="Times New Roman" w:cs="Times New Roman"/>
          <w:sz w:val="24"/>
          <w:szCs w:val="24"/>
        </w:rPr>
        <w:t>, а также врачам-интернам, клиническим ординаторам, слушателям факультетов последипломного образования и практикующим врачам-стоматологам.</w:t>
      </w:r>
    </w:p>
    <w:p w:rsidR="00F26BB5" w:rsidRPr="00F26BB5" w:rsidRDefault="00F26BB5" w:rsidP="00F26BB5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6B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7" w:history="1">
        <w:r w:rsidRPr="00EF06E5">
          <w:rPr>
            <w:rStyle w:val="a3"/>
            <w:rFonts w:ascii="Times New Roman" w:hAnsi="Times New Roman"/>
            <w:sz w:val="24"/>
            <w:szCs w:val="24"/>
          </w:rPr>
          <w:t>https://www.studentlibrary.ru/book/ISBN9785970481035.htm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671E8C">
        <w:rPr>
          <w:rFonts w:ascii="Times New Roman" w:hAnsi="Times New Roman"/>
          <w:sz w:val="24"/>
          <w:szCs w:val="24"/>
        </w:rPr>
        <w:t>(дата обращения: 06.02.2024).</w:t>
      </w:r>
    </w:p>
    <w:p w:rsidR="00F26BB5" w:rsidRPr="00F26BB5" w:rsidRDefault="00F26BB5" w:rsidP="00F26BB5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4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B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F26B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26B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F26B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F26B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F26BB5" w:rsidRDefault="00F26BB5" w:rsidP="004175B4">
      <w:pPr>
        <w:pStyle w:val="a4"/>
        <w:numPr>
          <w:ilvl w:val="0"/>
          <w:numId w:val="5"/>
        </w:numPr>
        <w:tabs>
          <w:tab w:val="left" w:pos="0"/>
        </w:tabs>
        <w:spacing w:after="0"/>
        <w:ind w:hanging="11"/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7E5F0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175B4" w:rsidRDefault="004175B4" w:rsidP="004175B4">
      <w:pPr>
        <w:tabs>
          <w:tab w:val="left" w:pos="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5313" w:rsidRDefault="00BD531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</w:p>
    <w:p w:rsidR="00D44108" w:rsidRDefault="00D44108" w:rsidP="00F65B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-1329</wp:posOffset>
            </wp:positionV>
            <wp:extent cx="1437610" cy="2030819"/>
            <wp:effectExtent l="19050" t="0" r="0" b="0"/>
            <wp:wrapSquare wrapText="bothSides"/>
            <wp:docPr id="32" name="Рисунок 19" descr="https://medknigaservis.ru/wp-content/uploads/2023/12/gigiena-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dknigaservis.ru/wp-content/uploads/2023/12/gigiena-p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0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08">
        <w:rPr>
          <w:rFonts w:ascii="Times New Roman" w:hAnsi="Times New Roman" w:cs="Times New Roman"/>
          <w:b/>
          <w:sz w:val="24"/>
          <w:szCs w:val="24"/>
        </w:rPr>
        <w:t>Королев, А. А.</w:t>
      </w:r>
      <w:r w:rsidRPr="00D44108">
        <w:rPr>
          <w:rFonts w:ascii="Times New Roman" w:hAnsi="Times New Roman" w:cs="Times New Roman"/>
          <w:sz w:val="24"/>
          <w:szCs w:val="24"/>
        </w:rPr>
        <w:t xml:space="preserve"> Гигиена питания. Руководство к практическим занятиям</w:t>
      </w:r>
      <w:proofErr w:type="gramStart"/>
      <w:r w:rsidRPr="00D441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4108">
        <w:rPr>
          <w:rFonts w:ascii="Times New Roman" w:hAnsi="Times New Roman" w:cs="Times New Roman"/>
          <w:sz w:val="24"/>
          <w:szCs w:val="24"/>
        </w:rPr>
        <w:t xml:space="preserve"> учебное пособие / А. А. Королев, Е. И. Никитенко. - 2-е изд., </w:t>
      </w:r>
      <w:proofErr w:type="spellStart"/>
      <w:r w:rsidRPr="00D4410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44108">
        <w:rPr>
          <w:rFonts w:ascii="Times New Roman" w:hAnsi="Times New Roman" w:cs="Times New Roman"/>
          <w:sz w:val="24"/>
          <w:szCs w:val="24"/>
        </w:rPr>
        <w:t xml:space="preserve">. и доп. - Москва : </w:t>
      </w:r>
      <w:proofErr w:type="spellStart"/>
      <w:r w:rsidRPr="00D44108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D44108">
        <w:rPr>
          <w:rFonts w:ascii="Times New Roman" w:hAnsi="Times New Roman" w:cs="Times New Roman"/>
          <w:sz w:val="24"/>
          <w:szCs w:val="24"/>
        </w:rPr>
        <w:t>, 2024. - 248 с. - ISBN 978-5-9704-8180-6, DOI: 10.33029/9704-8180-6-FHP-2024-1-248. - Электронная версия доступна на сайте ЭБС "Консультант студента"</w:t>
      </w:r>
      <w:proofErr w:type="gramStart"/>
      <w:r w:rsidRPr="00D441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4108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1" w:history="1">
        <w:r w:rsidRPr="00EF06E5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https://www.studentlibrary.ru/book/ISBN9785970481806.html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108">
        <w:rPr>
          <w:rFonts w:ascii="Times New Roman" w:hAnsi="Times New Roman" w:cs="Times New Roman"/>
          <w:sz w:val="24"/>
          <w:szCs w:val="24"/>
        </w:rPr>
        <w:t xml:space="preserve"> (дата обращения: 06.02.2024). - Режим доступа: по подписке. - Текст: электронный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108" w:rsidRPr="00D44108" w:rsidRDefault="00D44108" w:rsidP="00D44108">
      <w:pPr>
        <w:rPr>
          <w:rFonts w:ascii="Times New Roman" w:hAnsi="Times New Roman" w:cs="Times New Roman"/>
          <w:sz w:val="24"/>
          <w:szCs w:val="24"/>
        </w:rPr>
      </w:pPr>
      <w:r w:rsidRPr="00D44108">
        <w:rPr>
          <w:rFonts w:ascii="Times New Roman" w:hAnsi="Times New Roman" w:cs="Times New Roman"/>
          <w:sz w:val="24"/>
          <w:szCs w:val="24"/>
        </w:rPr>
        <w:t>Основная цель подготовки врача по гигиене питания — формирование умений, направленных на профилактику алиментарно-зависимых заболеваний путем разработки комплекса санитарно-гигиенических мероприятий на основе знания причинно-следственных связей качества и безопасности питания с</w:t>
      </w:r>
      <w:r>
        <w:rPr>
          <w:rFonts w:ascii="Times New Roman" w:hAnsi="Times New Roman" w:cs="Times New Roman"/>
          <w:sz w:val="24"/>
          <w:szCs w:val="24"/>
        </w:rPr>
        <w:t xml:space="preserve"> состоянием здоровья населения.</w:t>
      </w:r>
    </w:p>
    <w:p w:rsidR="00D44108" w:rsidRDefault="00D44108" w:rsidP="00D44108">
      <w:pPr>
        <w:rPr>
          <w:rFonts w:ascii="Times New Roman" w:hAnsi="Times New Roman" w:cs="Times New Roman"/>
          <w:sz w:val="24"/>
          <w:szCs w:val="24"/>
        </w:rPr>
      </w:pPr>
      <w:r w:rsidRPr="00D44108">
        <w:rPr>
          <w:rFonts w:ascii="Times New Roman" w:hAnsi="Times New Roman" w:cs="Times New Roman"/>
          <w:sz w:val="24"/>
          <w:szCs w:val="24"/>
        </w:rPr>
        <w:t>Руководство к практическим занятиям по гигиене питания содержит учебный материал для выработки основных умений, необходимых для выполнения трудовых функций в рамках профессиональной деятельности врача (специалиста) по гигиене питания в соответствии с федеральным образовательным стандартом высшего образования по специальности 32.05.01 «Медико-профилактическое дело».</w:t>
      </w:r>
    </w:p>
    <w:p w:rsidR="000E7AEB" w:rsidRPr="000E7AEB" w:rsidRDefault="000E7AEB" w:rsidP="000E7AEB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E7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2" w:history="1">
        <w:r w:rsidRPr="00EF06E5">
          <w:rPr>
            <w:rStyle w:val="a3"/>
            <w:rFonts w:ascii="Times New Roman" w:hAnsi="Times New Roman"/>
            <w:sz w:val="24"/>
            <w:szCs w:val="24"/>
          </w:rPr>
          <w:t>https://www.studentlibrary.ru/book/ISBN9785970481806.html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44108">
        <w:rPr>
          <w:rFonts w:ascii="Times New Roman" w:hAnsi="Times New Roman"/>
          <w:sz w:val="24"/>
          <w:szCs w:val="24"/>
        </w:rPr>
        <w:t xml:space="preserve"> (дата обращения: 06.02.2024).</w:t>
      </w:r>
    </w:p>
    <w:p w:rsidR="000E7AEB" w:rsidRPr="000E7AEB" w:rsidRDefault="000E7AEB" w:rsidP="000E7AEB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8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0E7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7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0E7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0E7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0E7AEB" w:rsidRPr="00707230" w:rsidRDefault="000E7AEB" w:rsidP="000E7AEB">
      <w:pPr>
        <w:pStyle w:val="a4"/>
        <w:tabs>
          <w:tab w:val="left" w:pos="0"/>
          <w:tab w:val="left" w:pos="709"/>
        </w:tabs>
        <w:spacing w:after="0"/>
        <w:ind w:left="64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9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history="1">
        <w:r w:rsidRPr="007E5F0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BD5313" w:rsidRDefault="00BD5313" w:rsidP="00A05E77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5313" w:rsidRDefault="00BD5313" w:rsidP="000F262B">
      <w:pPr>
        <w:jc w:val="both"/>
        <w:rPr>
          <w:rFonts w:ascii="Times New Roman" w:hAnsi="Times New Roman"/>
          <w:sz w:val="24"/>
          <w:szCs w:val="24"/>
        </w:rPr>
      </w:pPr>
    </w:p>
    <w:p w:rsidR="00832062" w:rsidRDefault="00832062" w:rsidP="000F262B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-4770</wp:posOffset>
            </wp:positionV>
            <wp:extent cx="1273042" cy="2030819"/>
            <wp:effectExtent l="19050" t="0" r="3308" b="0"/>
            <wp:wrapSquare wrapText="bothSides"/>
            <wp:docPr id="37" name="Рисунок 34" descr="Лепилин А. В., Островская Л. Ю., Суетенков Д. Е., Ерокина Н. Л., Черненко Я. А., Савельева С. С., Рогатина Т. В., Бахтеева Г. Р., Фирсова И. В., Насруллаев Р. К. - Стоматологические боле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епилин А. В., Островская Л. Ю., Суетенков Д. Е., Ерокина Н. Л., Черненко Я. А., Савельева С. С., Рогатина Т. В., Бахтеева Г. Р., Фирсова И. В., Насруллаев Р. К. - Стоматологические болезн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42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5BA" w:rsidRPr="001665BA">
        <w:rPr>
          <w:rFonts w:ascii="Times New Roman" w:hAnsi="Times New Roman"/>
          <w:b/>
          <w:sz w:val="24"/>
          <w:szCs w:val="24"/>
        </w:rPr>
        <w:t>Стоматологические болезни</w:t>
      </w:r>
      <w:r w:rsidR="001665BA" w:rsidRPr="001665BA">
        <w:rPr>
          <w:rFonts w:ascii="Times New Roman" w:hAnsi="Times New Roman"/>
          <w:sz w:val="24"/>
          <w:szCs w:val="24"/>
        </w:rPr>
        <w:t xml:space="preserve"> / А. В. </w:t>
      </w:r>
      <w:proofErr w:type="spellStart"/>
      <w:r w:rsidR="001665BA" w:rsidRPr="001665BA">
        <w:rPr>
          <w:rFonts w:ascii="Times New Roman" w:hAnsi="Times New Roman"/>
          <w:sz w:val="24"/>
          <w:szCs w:val="24"/>
        </w:rPr>
        <w:t>Лепилин</w:t>
      </w:r>
      <w:proofErr w:type="spellEnd"/>
      <w:r w:rsidR="001665BA" w:rsidRPr="001665BA">
        <w:rPr>
          <w:rFonts w:ascii="Times New Roman" w:hAnsi="Times New Roman"/>
          <w:sz w:val="24"/>
          <w:szCs w:val="24"/>
        </w:rPr>
        <w:t xml:space="preserve">, Л. Ю. Островская, Д. Е. </w:t>
      </w:r>
      <w:proofErr w:type="spellStart"/>
      <w:r w:rsidR="001665BA" w:rsidRPr="001665BA">
        <w:rPr>
          <w:rFonts w:ascii="Times New Roman" w:hAnsi="Times New Roman"/>
          <w:sz w:val="24"/>
          <w:szCs w:val="24"/>
        </w:rPr>
        <w:t>Суетенков</w:t>
      </w:r>
      <w:proofErr w:type="spellEnd"/>
      <w:r w:rsidR="001665BA" w:rsidRPr="001665BA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="001665BA" w:rsidRPr="001665B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1665BA" w:rsidRPr="001665BA">
        <w:rPr>
          <w:rFonts w:ascii="Times New Roman" w:hAnsi="Times New Roman"/>
          <w:sz w:val="24"/>
          <w:szCs w:val="24"/>
        </w:rPr>
        <w:t xml:space="preserve"> под редакцией А. В. </w:t>
      </w:r>
      <w:proofErr w:type="spellStart"/>
      <w:r w:rsidR="001665BA" w:rsidRPr="001665BA">
        <w:rPr>
          <w:rFonts w:ascii="Times New Roman" w:hAnsi="Times New Roman"/>
          <w:sz w:val="24"/>
          <w:szCs w:val="24"/>
        </w:rPr>
        <w:t>Лепилин</w:t>
      </w:r>
      <w:proofErr w:type="spellEnd"/>
      <w:r w:rsidR="001665BA" w:rsidRPr="001665BA">
        <w:rPr>
          <w:rFonts w:ascii="Times New Roman" w:hAnsi="Times New Roman"/>
          <w:sz w:val="24"/>
          <w:szCs w:val="24"/>
        </w:rPr>
        <w:t>. — 2-е изд., стер. — Санкт-Петербург</w:t>
      </w:r>
      <w:proofErr w:type="gramStart"/>
      <w:r w:rsidR="001665BA" w:rsidRPr="001665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665BA" w:rsidRPr="001665BA">
        <w:rPr>
          <w:rFonts w:ascii="Times New Roman" w:hAnsi="Times New Roman"/>
          <w:sz w:val="24"/>
          <w:szCs w:val="24"/>
        </w:rPr>
        <w:t xml:space="preserve"> Лань, 2024. — 128 с. — ISBN 978-5-507-48583-3. — Текст</w:t>
      </w:r>
      <w:proofErr w:type="gramStart"/>
      <w:r w:rsidR="001665BA" w:rsidRPr="001665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665BA" w:rsidRPr="001665BA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5" w:history="1">
        <w:r w:rsidR="001665BA" w:rsidRPr="00EF06E5">
          <w:rPr>
            <w:rStyle w:val="a3"/>
            <w:rFonts w:ascii="Times New Roman" w:hAnsi="Times New Roman"/>
            <w:sz w:val="24"/>
            <w:szCs w:val="24"/>
          </w:rPr>
          <w:t>https://e.lanbook.com/book/356165</w:t>
        </w:r>
      </w:hyperlink>
      <w:r w:rsidR="001665BA">
        <w:rPr>
          <w:rFonts w:ascii="Times New Roman" w:hAnsi="Times New Roman"/>
          <w:sz w:val="24"/>
          <w:szCs w:val="24"/>
        </w:rPr>
        <w:t xml:space="preserve"> </w:t>
      </w:r>
      <w:r w:rsidR="001665BA" w:rsidRPr="001665BA">
        <w:rPr>
          <w:rFonts w:ascii="Times New Roman" w:hAnsi="Times New Roman"/>
          <w:sz w:val="24"/>
          <w:szCs w:val="24"/>
        </w:rPr>
        <w:t xml:space="preserve">(дата обращения: 06.02.2024). — Режим доступа: для </w:t>
      </w:r>
      <w:proofErr w:type="spellStart"/>
      <w:r w:rsidR="001665BA" w:rsidRPr="001665BA">
        <w:rPr>
          <w:rFonts w:ascii="Times New Roman" w:hAnsi="Times New Roman"/>
          <w:sz w:val="24"/>
          <w:szCs w:val="24"/>
        </w:rPr>
        <w:t>авториз</w:t>
      </w:r>
      <w:proofErr w:type="spellEnd"/>
      <w:r w:rsidR="001665BA" w:rsidRPr="001665BA">
        <w:rPr>
          <w:rFonts w:ascii="Times New Roman" w:hAnsi="Times New Roman"/>
          <w:sz w:val="24"/>
          <w:szCs w:val="24"/>
        </w:rPr>
        <w:t>. пользователей.</w:t>
      </w:r>
    </w:p>
    <w:p w:rsidR="001665BA" w:rsidRDefault="001665BA" w:rsidP="00AE7FBE">
      <w:pPr>
        <w:jc w:val="both"/>
        <w:rPr>
          <w:rFonts w:ascii="Times New Roman" w:hAnsi="Times New Roman"/>
          <w:sz w:val="24"/>
          <w:szCs w:val="24"/>
        </w:rPr>
      </w:pPr>
      <w:r w:rsidRPr="001665BA">
        <w:rPr>
          <w:rFonts w:ascii="Times New Roman" w:hAnsi="Times New Roman"/>
          <w:sz w:val="24"/>
          <w:szCs w:val="24"/>
        </w:rPr>
        <w:t xml:space="preserve">В учебнике представлены основополагающие данные по этиологии, патогенезу и терапии стоматологических заболеваний, основные вопросы организации стоматологической помощи, входящие в учебные программы организаций СПО. Рассматриваются вопросы профилактики стоматологических заболеваний, основные болезни зубов, воспалительные заболевания, травматические повреждения и опухоли </w:t>
      </w:r>
      <w:proofErr w:type="spellStart"/>
      <w:r w:rsidRPr="001665BA">
        <w:rPr>
          <w:rFonts w:ascii="Times New Roman" w:hAnsi="Times New Roman"/>
          <w:sz w:val="24"/>
          <w:szCs w:val="24"/>
        </w:rPr>
        <w:t>челюстнолицевой</w:t>
      </w:r>
      <w:proofErr w:type="spellEnd"/>
      <w:r w:rsidRPr="001665BA">
        <w:rPr>
          <w:rFonts w:ascii="Times New Roman" w:hAnsi="Times New Roman"/>
          <w:sz w:val="24"/>
          <w:szCs w:val="24"/>
        </w:rPr>
        <w:t xml:space="preserve"> области. По разделам приведены ситуационные задачи, контрольные вопросы и тестовые задания для самоконтроля. Соответствует современным требованиям Федерального государственного </w:t>
      </w:r>
      <w:r w:rsidRPr="001665BA">
        <w:rPr>
          <w:rFonts w:ascii="Times New Roman" w:hAnsi="Times New Roman"/>
          <w:sz w:val="24"/>
          <w:szCs w:val="24"/>
        </w:rPr>
        <w:lastRenderedPageBreak/>
        <w:t xml:space="preserve">образовательного стандарта среднего профессионального образования и профессиональным квалификационным требованиям. Учебник предназначен для студентов СПО, обучающихся по специальностям «Лечебное дело», </w:t>
      </w:r>
      <w:r w:rsidRPr="001665BA">
        <w:rPr>
          <w:rFonts w:ascii="Times New Roman" w:hAnsi="Times New Roman"/>
          <w:b/>
          <w:sz w:val="24"/>
          <w:szCs w:val="24"/>
        </w:rPr>
        <w:t>«Стоматология ортопедическая» и «Стоматология профилактическая»</w:t>
      </w:r>
      <w:r w:rsidRPr="001665BA">
        <w:rPr>
          <w:rFonts w:ascii="Times New Roman" w:hAnsi="Times New Roman"/>
          <w:sz w:val="24"/>
          <w:szCs w:val="24"/>
        </w:rPr>
        <w:t>.</w:t>
      </w:r>
    </w:p>
    <w:p w:rsidR="00284E3D" w:rsidRPr="00026532" w:rsidRDefault="00284E3D" w:rsidP="00284E3D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6" w:history="1">
        <w:r w:rsidRPr="00EF06E5">
          <w:rPr>
            <w:rStyle w:val="a3"/>
            <w:rFonts w:ascii="Times New Roman" w:hAnsi="Times New Roman"/>
            <w:sz w:val="24"/>
            <w:szCs w:val="24"/>
          </w:rPr>
          <w:t>https://e.lanbook.com/book/356165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665BA">
        <w:rPr>
          <w:rFonts w:ascii="Times New Roman" w:hAnsi="Times New Roman"/>
          <w:sz w:val="24"/>
          <w:szCs w:val="24"/>
        </w:rPr>
        <w:t>(дата обращения: 06.02.2024).</w:t>
      </w:r>
    </w:p>
    <w:p w:rsidR="00284E3D" w:rsidRPr="00026532" w:rsidRDefault="00284E3D" w:rsidP="00284E3D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44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284E3D" w:rsidRPr="00284E3D" w:rsidRDefault="00284E3D" w:rsidP="00284E3D">
      <w:pPr>
        <w:pStyle w:val="a4"/>
        <w:tabs>
          <w:tab w:val="left" w:pos="709"/>
        </w:tabs>
        <w:spacing w:after="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45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- </w:t>
      </w:r>
      <w:hyperlink r:id="rId17" w:history="1">
        <w:r w:rsidRPr="007E5F0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284E3D" w:rsidRDefault="00284E3D" w:rsidP="00AE7FBE">
      <w:pPr>
        <w:jc w:val="both"/>
        <w:rPr>
          <w:rFonts w:ascii="Times New Roman" w:hAnsi="Times New Roman"/>
          <w:sz w:val="24"/>
          <w:szCs w:val="24"/>
        </w:rPr>
      </w:pPr>
    </w:p>
    <w:p w:rsidR="00AE7FBE" w:rsidRDefault="00284E3D" w:rsidP="00284E3D">
      <w:pPr>
        <w:rPr>
          <w:rFonts w:ascii="Times New Roman" w:hAnsi="Times New Roman"/>
          <w:sz w:val="24"/>
          <w:szCs w:val="24"/>
        </w:rPr>
      </w:pPr>
      <w:r w:rsidRPr="00284E3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64770</wp:posOffset>
            </wp:positionV>
            <wp:extent cx="1440815" cy="2046605"/>
            <wp:effectExtent l="190500" t="152400" r="178435" b="125095"/>
            <wp:wrapSquare wrapText="bothSides"/>
            <wp:docPr id="38" name="Рисунок 37" descr="\\Bibl-009\обмен\Автоматизация\Иптышева\Издательство 2024\2023\18.11.23-31.12.23\обложки\Шемонаев Основы стом материаловедения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\Bibl-009\обмен\Автоматизация\Иптышева\Издательство 2024\2023\18.11.23-31.12.23\обложки\Шемонаев Основы стом материаловедения_обл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046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E7FBE" w:rsidRPr="00284E3D">
        <w:rPr>
          <w:rFonts w:ascii="Times New Roman" w:hAnsi="Times New Roman"/>
          <w:b/>
          <w:sz w:val="24"/>
          <w:szCs w:val="24"/>
        </w:rPr>
        <w:t>Основы стоматологического материаловедения</w:t>
      </w:r>
      <w:r w:rsidR="00AE7FBE" w:rsidRPr="00AE7FBE">
        <w:rPr>
          <w:rFonts w:ascii="Times New Roman" w:hAnsi="Times New Roman"/>
          <w:sz w:val="24"/>
          <w:szCs w:val="24"/>
        </w:rPr>
        <w:t xml:space="preserve">: учебное пособие / В. И. </w:t>
      </w:r>
      <w:proofErr w:type="spellStart"/>
      <w:r w:rsidR="00AE7FBE" w:rsidRPr="00AE7FBE">
        <w:rPr>
          <w:rFonts w:ascii="Times New Roman" w:hAnsi="Times New Roman"/>
          <w:sz w:val="24"/>
          <w:szCs w:val="24"/>
        </w:rPr>
        <w:t>Шемонаев</w:t>
      </w:r>
      <w:proofErr w:type="spellEnd"/>
      <w:r w:rsidR="00AE7FBE" w:rsidRPr="00AE7FBE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="00AE7FBE" w:rsidRPr="00AE7FBE">
        <w:rPr>
          <w:rFonts w:ascii="Times New Roman" w:hAnsi="Times New Roman"/>
          <w:sz w:val="24"/>
          <w:szCs w:val="24"/>
        </w:rPr>
        <w:t>Клемин</w:t>
      </w:r>
      <w:proofErr w:type="spellEnd"/>
      <w:r w:rsidR="00AE7FBE" w:rsidRPr="00AE7FBE">
        <w:rPr>
          <w:rFonts w:ascii="Times New Roman" w:hAnsi="Times New Roman"/>
          <w:sz w:val="24"/>
          <w:szCs w:val="24"/>
        </w:rPr>
        <w:t>, Т. Б. Тимачева [и др.]</w:t>
      </w:r>
      <w:proofErr w:type="gramStart"/>
      <w:r w:rsidR="00AE7FBE" w:rsidRPr="00AE7FB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AE7FBE" w:rsidRPr="00AE7FBE">
        <w:rPr>
          <w:rFonts w:ascii="Times New Roman" w:hAnsi="Times New Roman"/>
          <w:sz w:val="24"/>
          <w:szCs w:val="24"/>
        </w:rPr>
        <w:t xml:space="preserve"> Волгоградский государственный медицинский университет, Министерство здравоохранения Донецкой народной республики, государственная образовательная организация высшего профессионального образования "Донецкий национальный медицинский университет им. М. Горького". – Волгоград</w:t>
      </w:r>
      <w:proofErr w:type="gramStart"/>
      <w:r w:rsidR="00AE7FBE" w:rsidRPr="00AE7F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E7FBE" w:rsidRPr="00AE7FBE">
        <w:rPr>
          <w:rFonts w:ascii="Times New Roman" w:hAnsi="Times New Roman"/>
          <w:sz w:val="24"/>
          <w:szCs w:val="24"/>
        </w:rPr>
        <w:t xml:space="preserve"> Издательство ВолгГМУ, 2023. – 256 с.</w:t>
      </w:r>
      <w:proofErr w:type="gramStart"/>
      <w:r w:rsidR="00AE7FBE" w:rsidRPr="00AE7F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E7FBE" w:rsidRPr="00AE7FBE">
        <w:rPr>
          <w:rFonts w:ascii="Times New Roman" w:hAnsi="Times New Roman"/>
          <w:sz w:val="24"/>
          <w:szCs w:val="24"/>
        </w:rPr>
        <w:t xml:space="preserve"> цв. ил. – Рек. </w:t>
      </w:r>
      <w:proofErr w:type="spellStart"/>
      <w:r w:rsidR="00AE7FBE" w:rsidRPr="00AE7FBE">
        <w:rPr>
          <w:rFonts w:ascii="Times New Roman" w:hAnsi="Times New Roman"/>
          <w:sz w:val="24"/>
          <w:szCs w:val="24"/>
        </w:rPr>
        <w:t>Коорд</w:t>
      </w:r>
      <w:proofErr w:type="spellEnd"/>
      <w:r w:rsidR="00AE7FBE" w:rsidRPr="00AE7FBE">
        <w:rPr>
          <w:rFonts w:ascii="Times New Roman" w:hAnsi="Times New Roman"/>
          <w:sz w:val="24"/>
          <w:szCs w:val="24"/>
        </w:rPr>
        <w:t>. сов</w:t>
      </w:r>
      <w:proofErr w:type="gramStart"/>
      <w:r w:rsidR="00AE7FBE" w:rsidRPr="00AE7FBE">
        <w:rPr>
          <w:rFonts w:ascii="Times New Roman" w:hAnsi="Times New Roman"/>
          <w:sz w:val="24"/>
          <w:szCs w:val="24"/>
        </w:rPr>
        <w:t>.</w:t>
      </w:r>
      <w:proofErr w:type="gramEnd"/>
      <w:r w:rsidR="00AE7FBE" w:rsidRPr="00AE7F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7FBE" w:rsidRPr="00AE7FBE">
        <w:rPr>
          <w:rFonts w:ascii="Times New Roman" w:hAnsi="Times New Roman"/>
          <w:sz w:val="24"/>
          <w:szCs w:val="24"/>
        </w:rPr>
        <w:t>п</w:t>
      </w:r>
      <w:proofErr w:type="gramEnd"/>
      <w:r w:rsidR="00AE7FBE" w:rsidRPr="00AE7FBE">
        <w:rPr>
          <w:rFonts w:ascii="Times New Roman" w:hAnsi="Times New Roman"/>
          <w:sz w:val="24"/>
          <w:szCs w:val="24"/>
        </w:rPr>
        <w:t xml:space="preserve">о обл. образования "Здравоохранение и медицинские науки" в </w:t>
      </w:r>
      <w:proofErr w:type="spellStart"/>
      <w:r w:rsidR="00AE7FBE" w:rsidRPr="00AE7FBE">
        <w:rPr>
          <w:rFonts w:ascii="Times New Roman" w:hAnsi="Times New Roman"/>
          <w:sz w:val="24"/>
          <w:szCs w:val="24"/>
        </w:rPr>
        <w:t>кач</w:t>
      </w:r>
      <w:proofErr w:type="spellEnd"/>
      <w:r w:rsidR="00AE7FBE" w:rsidRPr="00AE7FBE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="00AE7FBE" w:rsidRPr="00AE7FBE">
        <w:rPr>
          <w:rFonts w:ascii="Times New Roman" w:hAnsi="Times New Roman"/>
          <w:sz w:val="24"/>
          <w:szCs w:val="24"/>
        </w:rPr>
        <w:t>пособ</w:t>
      </w:r>
      <w:proofErr w:type="spellEnd"/>
      <w:r w:rsidR="00AE7FBE" w:rsidRPr="00AE7FBE">
        <w:rPr>
          <w:rFonts w:ascii="Times New Roman" w:hAnsi="Times New Roman"/>
          <w:sz w:val="24"/>
          <w:szCs w:val="24"/>
        </w:rPr>
        <w:t xml:space="preserve">. для использования в образов. учреждениях, по направлению подготовки </w:t>
      </w:r>
      <w:r w:rsidR="00BE42BD">
        <w:rPr>
          <w:rFonts w:ascii="Times New Roman" w:hAnsi="Times New Roman"/>
          <w:sz w:val="24"/>
          <w:szCs w:val="24"/>
        </w:rPr>
        <w:t>«</w:t>
      </w:r>
      <w:r w:rsidR="00AE7FBE" w:rsidRPr="00AE7FBE">
        <w:rPr>
          <w:rFonts w:ascii="Times New Roman" w:hAnsi="Times New Roman"/>
          <w:b/>
          <w:sz w:val="24"/>
          <w:szCs w:val="24"/>
        </w:rPr>
        <w:t>Стоматология</w:t>
      </w:r>
      <w:r w:rsidR="00BE42BD">
        <w:rPr>
          <w:rFonts w:ascii="Times New Roman" w:hAnsi="Times New Roman"/>
          <w:sz w:val="24"/>
          <w:szCs w:val="24"/>
        </w:rPr>
        <w:t>»</w:t>
      </w:r>
      <w:r w:rsidR="00AE7FBE" w:rsidRPr="00AE7FBE">
        <w:rPr>
          <w:rFonts w:ascii="Times New Roman" w:hAnsi="Times New Roman"/>
          <w:sz w:val="24"/>
          <w:szCs w:val="24"/>
        </w:rPr>
        <w:t xml:space="preserve">. </w:t>
      </w:r>
      <w:r w:rsidR="00AE7FBE">
        <w:rPr>
          <w:rFonts w:ascii="Times New Roman" w:hAnsi="Times New Roman"/>
          <w:sz w:val="24"/>
          <w:szCs w:val="24"/>
        </w:rPr>
        <w:t xml:space="preserve">- </w:t>
      </w:r>
      <w:r w:rsidR="00AE7FBE" w:rsidRPr="00AE7FBE">
        <w:rPr>
          <w:rFonts w:ascii="Times New Roman" w:hAnsi="Times New Roman"/>
          <w:sz w:val="24"/>
          <w:szCs w:val="24"/>
        </w:rPr>
        <w:t>ISBN 978-5-9652-0935-4.</w:t>
      </w:r>
      <w:r w:rsidR="00AE7F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E7FBE" w:rsidRPr="00C03303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AE7FBE" w:rsidRPr="00C033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E7FBE" w:rsidRPr="00C03303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="00AE7FBE">
        <w:rPr>
          <w:rFonts w:ascii="Times New Roman" w:hAnsi="Times New Roman" w:cs="Times New Roman"/>
          <w:sz w:val="24"/>
          <w:szCs w:val="24"/>
        </w:rPr>
        <w:t xml:space="preserve"> </w:t>
      </w:r>
      <w:r w:rsidR="00AE7FBE">
        <w:rPr>
          <w:color w:val="000000"/>
          <w:sz w:val="27"/>
          <w:szCs w:val="27"/>
        </w:rPr>
        <w:t xml:space="preserve"> </w:t>
      </w:r>
      <w:r w:rsidR="00AE7FBE" w:rsidRPr="00744EA3">
        <w:rPr>
          <w:rFonts w:ascii="Times New Roman" w:hAnsi="Times New Roman"/>
          <w:color w:val="000000"/>
          <w:sz w:val="24"/>
          <w:szCs w:val="24"/>
        </w:rPr>
        <w:t>//</w:t>
      </w:r>
      <w:r w:rsidR="00AE7FBE" w:rsidRPr="00744EA3">
        <w:rPr>
          <w:rFonts w:ascii="Times New Roman" w:hAnsi="Times New Roman"/>
          <w:sz w:val="24"/>
          <w:szCs w:val="24"/>
        </w:rPr>
        <w:t xml:space="preserve"> ЭБС ВолгГМУ. Издания.</w:t>
      </w:r>
      <w:r w:rsidR="00AE7FBE" w:rsidRPr="00E5268F">
        <w:rPr>
          <w:rFonts w:ascii="Times New Roman" w:hAnsi="Times New Roman"/>
          <w:sz w:val="24"/>
          <w:szCs w:val="24"/>
        </w:rPr>
        <w:t xml:space="preserve"> </w:t>
      </w:r>
      <w:r w:rsidR="00AE7FBE" w:rsidRPr="00C03303">
        <w:rPr>
          <w:rFonts w:ascii="Times New Roman" w:hAnsi="Times New Roman" w:cs="Times New Roman"/>
          <w:sz w:val="24"/>
          <w:szCs w:val="24"/>
        </w:rPr>
        <w:t xml:space="preserve">- </w:t>
      </w:r>
      <w:r w:rsidR="00AE7FBE" w:rsidRPr="00E5268F">
        <w:rPr>
          <w:rFonts w:ascii="Times New Roman" w:hAnsi="Times New Roman"/>
          <w:sz w:val="24"/>
          <w:szCs w:val="24"/>
          <w:lang w:val="en-US"/>
        </w:rPr>
        <w:t>URL</w:t>
      </w:r>
      <w:r w:rsidR="00AE7FBE" w:rsidRPr="00E5268F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="00AE7FBE" w:rsidRPr="00EF06E5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http://bibl.volgmed.ru/MegaPro/UserEntry?Action=FindDocs&amp;idb=e_volgmed&amp;ids=1052</w:t>
        </w:r>
      </w:hyperlink>
      <w:r w:rsidR="00AE7FBE"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 w:rsidR="00AE7FBE">
        <w:rPr>
          <w:rFonts w:ascii="Times New Roman" w:hAnsi="Times New Roman"/>
          <w:sz w:val="24"/>
          <w:szCs w:val="24"/>
        </w:rPr>
        <w:t>:</w:t>
      </w:r>
      <w:r w:rsidR="00AE7FBE" w:rsidRPr="00E5268F">
        <w:rPr>
          <w:rFonts w:ascii="Times New Roman" w:hAnsi="Times New Roman"/>
          <w:sz w:val="24"/>
          <w:szCs w:val="24"/>
        </w:rPr>
        <w:t xml:space="preserve"> </w:t>
      </w:r>
      <w:r w:rsidR="00AE7FBE">
        <w:rPr>
          <w:rFonts w:ascii="Times New Roman" w:hAnsi="Times New Roman"/>
          <w:sz w:val="24"/>
          <w:szCs w:val="24"/>
        </w:rPr>
        <w:t>06.02.2024</w:t>
      </w:r>
      <w:r w:rsidR="00AE7FBE" w:rsidRPr="00E5268F">
        <w:rPr>
          <w:rFonts w:ascii="Times New Roman" w:hAnsi="Times New Roman"/>
          <w:sz w:val="24"/>
          <w:szCs w:val="24"/>
        </w:rPr>
        <w:t>)</w:t>
      </w:r>
      <w:r w:rsidR="00AE7FBE">
        <w:rPr>
          <w:rFonts w:ascii="Times New Roman" w:hAnsi="Times New Roman"/>
          <w:sz w:val="24"/>
          <w:szCs w:val="24"/>
        </w:rPr>
        <w:t>.</w:t>
      </w:r>
    </w:p>
    <w:p w:rsidR="00AE7FBE" w:rsidRPr="00AE7FBE" w:rsidRDefault="00AE7FBE" w:rsidP="00AE7FBE">
      <w:pPr>
        <w:jc w:val="both"/>
        <w:rPr>
          <w:rFonts w:ascii="Times New Roman" w:hAnsi="Times New Roman"/>
          <w:sz w:val="24"/>
          <w:szCs w:val="24"/>
        </w:rPr>
      </w:pPr>
      <w:r w:rsidRPr="00AE7FBE">
        <w:rPr>
          <w:rFonts w:ascii="Times New Roman" w:hAnsi="Times New Roman"/>
          <w:sz w:val="24"/>
          <w:szCs w:val="24"/>
        </w:rPr>
        <w:t>На данный момент существует огромное множ</w:t>
      </w:r>
      <w:r>
        <w:rPr>
          <w:rFonts w:ascii="Times New Roman" w:hAnsi="Times New Roman"/>
          <w:sz w:val="24"/>
          <w:szCs w:val="24"/>
        </w:rPr>
        <w:t>ество различ</w:t>
      </w:r>
      <w:r w:rsidRPr="00AE7FBE">
        <w:rPr>
          <w:rFonts w:ascii="Times New Roman" w:hAnsi="Times New Roman"/>
          <w:sz w:val="24"/>
          <w:szCs w:val="24"/>
        </w:rPr>
        <w:t>ных материалов, используемых в ортопедической стоматологии. И каждый класс материалов</w:t>
      </w:r>
      <w:r>
        <w:rPr>
          <w:rFonts w:ascii="Times New Roman" w:hAnsi="Times New Roman"/>
          <w:sz w:val="24"/>
          <w:szCs w:val="24"/>
        </w:rPr>
        <w:t xml:space="preserve"> незаменим и нашел свое примене</w:t>
      </w:r>
      <w:r w:rsidRPr="00AE7FBE">
        <w:rPr>
          <w:rFonts w:ascii="Times New Roman" w:hAnsi="Times New Roman"/>
          <w:sz w:val="24"/>
          <w:szCs w:val="24"/>
        </w:rPr>
        <w:t>ние для самых разнообразн</w:t>
      </w:r>
      <w:r>
        <w:rPr>
          <w:rFonts w:ascii="Times New Roman" w:hAnsi="Times New Roman"/>
          <w:sz w:val="24"/>
          <w:szCs w:val="24"/>
        </w:rPr>
        <w:t>ых целей. Сейчас повсеместно ис</w:t>
      </w:r>
      <w:r w:rsidRPr="00AE7FBE">
        <w:rPr>
          <w:rFonts w:ascii="Times New Roman" w:hAnsi="Times New Roman"/>
          <w:sz w:val="24"/>
          <w:szCs w:val="24"/>
        </w:rPr>
        <w:t xml:space="preserve">пользуются металлические конструкции, которые несут основу для большинства съемных и </w:t>
      </w:r>
      <w:r>
        <w:rPr>
          <w:rFonts w:ascii="Times New Roman" w:hAnsi="Times New Roman"/>
          <w:sz w:val="24"/>
          <w:szCs w:val="24"/>
        </w:rPr>
        <w:t>несъемных конструкций, а керами</w:t>
      </w:r>
      <w:r w:rsidRPr="00AE7FBE">
        <w:rPr>
          <w:rFonts w:ascii="Times New Roman" w:hAnsi="Times New Roman"/>
          <w:sz w:val="24"/>
          <w:szCs w:val="24"/>
        </w:rPr>
        <w:t>ка и полимеры позволяют добиваться потрясающих результатов в эстетических свойствах р</w:t>
      </w:r>
      <w:r>
        <w:rPr>
          <w:rFonts w:ascii="Times New Roman" w:hAnsi="Times New Roman"/>
          <w:sz w:val="24"/>
          <w:szCs w:val="24"/>
        </w:rPr>
        <w:t xml:space="preserve">еставрационных работ. Различные </w:t>
      </w:r>
      <w:r w:rsidRPr="00AE7FBE">
        <w:rPr>
          <w:rFonts w:ascii="Times New Roman" w:hAnsi="Times New Roman"/>
          <w:sz w:val="24"/>
          <w:szCs w:val="24"/>
        </w:rPr>
        <w:t xml:space="preserve">сплавы металлов позволяют подобрать именно тот набор качеств и свойств, которые необходимы в конкретно взятой ситуации. Широкое разнообразие оттискных масс как одноразового, так и многоразового применения </w:t>
      </w:r>
      <w:r>
        <w:rPr>
          <w:rFonts w:ascii="Times New Roman" w:hAnsi="Times New Roman"/>
          <w:sz w:val="24"/>
          <w:szCs w:val="24"/>
        </w:rPr>
        <w:t>позволяет получать точные анато</w:t>
      </w:r>
      <w:r w:rsidRPr="00AE7FBE">
        <w:rPr>
          <w:rFonts w:ascii="Times New Roman" w:hAnsi="Times New Roman"/>
          <w:sz w:val="24"/>
          <w:szCs w:val="24"/>
        </w:rPr>
        <w:t>мические и функциональные оттиски.</w:t>
      </w:r>
    </w:p>
    <w:p w:rsidR="00AE7FBE" w:rsidRDefault="00AE7FBE" w:rsidP="00AE7FBE">
      <w:pPr>
        <w:jc w:val="both"/>
        <w:rPr>
          <w:rFonts w:ascii="Times New Roman" w:hAnsi="Times New Roman"/>
          <w:sz w:val="24"/>
          <w:szCs w:val="24"/>
        </w:rPr>
      </w:pPr>
      <w:r w:rsidRPr="00AE7FBE">
        <w:rPr>
          <w:rFonts w:ascii="Times New Roman" w:hAnsi="Times New Roman"/>
          <w:sz w:val="24"/>
          <w:szCs w:val="24"/>
        </w:rPr>
        <w:t>Знание основ стоматолог</w:t>
      </w:r>
      <w:r>
        <w:rPr>
          <w:rFonts w:ascii="Times New Roman" w:hAnsi="Times New Roman"/>
          <w:sz w:val="24"/>
          <w:szCs w:val="24"/>
        </w:rPr>
        <w:t>ического материаловедения, сход</w:t>
      </w:r>
      <w:r w:rsidRPr="00AE7FBE">
        <w:rPr>
          <w:rFonts w:ascii="Times New Roman" w:hAnsi="Times New Roman"/>
          <w:sz w:val="24"/>
          <w:szCs w:val="24"/>
        </w:rPr>
        <w:t>ных свойств и различий материалов в зависимости от химической структуры и технологий применения позволяет использовать в практике научно-обоснованные критерии подбора материалов.</w:t>
      </w:r>
    </w:p>
    <w:p w:rsidR="00BE42BD" w:rsidRDefault="00BE42BD" w:rsidP="00AE7FBE">
      <w:pPr>
        <w:jc w:val="both"/>
        <w:rPr>
          <w:rFonts w:ascii="Times New Roman" w:hAnsi="Times New Roman"/>
          <w:b/>
          <w:sz w:val="24"/>
          <w:szCs w:val="24"/>
        </w:rPr>
      </w:pPr>
      <w:r w:rsidRPr="00BE42BD">
        <w:rPr>
          <w:rFonts w:ascii="Times New Roman" w:hAnsi="Times New Roman"/>
          <w:sz w:val="24"/>
          <w:szCs w:val="24"/>
        </w:rPr>
        <w:t xml:space="preserve">Пособие разработано для студентов, обучающихся по дисциплине </w:t>
      </w:r>
      <w:r w:rsidRPr="00BE42BD">
        <w:rPr>
          <w:rFonts w:ascii="Times New Roman" w:hAnsi="Times New Roman"/>
          <w:b/>
          <w:sz w:val="24"/>
          <w:szCs w:val="24"/>
        </w:rPr>
        <w:t>«Ортопедическая стоматология»</w:t>
      </w:r>
      <w:r w:rsidRPr="00BE42BD">
        <w:rPr>
          <w:rFonts w:ascii="Times New Roman" w:hAnsi="Times New Roman"/>
          <w:sz w:val="24"/>
          <w:szCs w:val="24"/>
        </w:rPr>
        <w:t xml:space="preserve"> специальности 31.05.03 </w:t>
      </w:r>
      <w:r w:rsidRPr="00BE42BD">
        <w:rPr>
          <w:rFonts w:ascii="Times New Roman" w:hAnsi="Times New Roman"/>
          <w:b/>
          <w:sz w:val="24"/>
          <w:szCs w:val="24"/>
        </w:rPr>
        <w:t>«Стоматология».</w:t>
      </w:r>
    </w:p>
    <w:p w:rsidR="00284E3D" w:rsidRDefault="00284E3D" w:rsidP="00284E3D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электронную версию </w:t>
      </w:r>
      <w:r w:rsidRPr="00AB4A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учебника: </w:t>
      </w:r>
    </w:p>
    <w:p w:rsidR="00284E3D" w:rsidRDefault="001A4ED7" w:rsidP="00284E3D">
      <w:pPr>
        <w:pStyle w:val="a4"/>
        <w:tabs>
          <w:tab w:val="left" w:pos="0"/>
          <w:tab w:val="num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hyperlink r:id="rId20" w:history="1">
        <w:r w:rsidR="00284E3D" w:rsidRPr="00EF06E5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http://bibl.volgmed.ru/MegaPro/UserEntry?Action=FindDocs&amp;idb=e_volgmed&amp;ids=1052</w:t>
        </w:r>
      </w:hyperlink>
      <w:r w:rsidR="00284E3D"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 w:rsidR="00284E3D">
        <w:rPr>
          <w:rFonts w:ascii="Times New Roman" w:hAnsi="Times New Roman"/>
          <w:sz w:val="24"/>
          <w:szCs w:val="24"/>
        </w:rPr>
        <w:t>:</w:t>
      </w:r>
      <w:r w:rsidR="00284E3D" w:rsidRPr="00E5268F">
        <w:rPr>
          <w:rFonts w:ascii="Times New Roman" w:hAnsi="Times New Roman"/>
          <w:sz w:val="24"/>
          <w:szCs w:val="24"/>
        </w:rPr>
        <w:t xml:space="preserve"> </w:t>
      </w:r>
      <w:r w:rsidR="00284E3D">
        <w:rPr>
          <w:rFonts w:ascii="Times New Roman" w:hAnsi="Times New Roman"/>
          <w:sz w:val="24"/>
          <w:szCs w:val="24"/>
        </w:rPr>
        <w:t>06.02.2024</w:t>
      </w:r>
      <w:r w:rsidR="00284E3D" w:rsidRPr="00E5268F">
        <w:rPr>
          <w:rFonts w:ascii="Times New Roman" w:hAnsi="Times New Roman"/>
          <w:sz w:val="24"/>
          <w:szCs w:val="24"/>
        </w:rPr>
        <w:t>)</w:t>
      </w:r>
      <w:r w:rsidR="00284E3D">
        <w:rPr>
          <w:rFonts w:ascii="Times New Roman" w:hAnsi="Times New Roman"/>
          <w:sz w:val="24"/>
          <w:szCs w:val="24"/>
        </w:rPr>
        <w:t>.</w:t>
      </w:r>
    </w:p>
    <w:p w:rsidR="00284E3D" w:rsidRDefault="00284E3D" w:rsidP="00284E3D">
      <w:pPr>
        <w:pStyle w:val="a4"/>
        <w:tabs>
          <w:tab w:val="left" w:pos="284"/>
          <w:tab w:val="num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7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❗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получения доступа к учебному пособию, необходимо ввести: логин - ваша фамилия и пароль - номер читательского билета (правый верхний угол, кнопка "Войти"). Номер читательского билета можно уточнить в библиотеке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84E3D" w:rsidRPr="00284E3D" w:rsidRDefault="00284E3D" w:rsidP="00284E3D">
      <w:pPr>
        <w:pStyle w:val="a4"/>
        <w:tabs>
          <w:tab w:val="num" w:pos="142"/>
        </w:tabs>
        <w:spacing w:after="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746C0" w:rsidRDefault="002E2400" w:rsidP="00284E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8890</wp:posOffset>
            </wp:positionV>
            <wp:extent cx="1425575" cy="2030730"/>
            <wp:effectExtent l="19050" t="0" r="3175" b="0"/>
            <wp:wrapSquare wrapText="bothSides"/>
            <wp:docPr id="42" name="Рисунок 38" descr="\\Bibl-009\обмен\Автоматизация\Иптышева\Издательство 2024\2023\18.11.23-31.12.23\обложки\Фирсова Агресс формы пародонтита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\Bibl-009\обмен\Автоматизация\Иптышева\Издательство 2024\2023\18.11.23-31.12.23\обложки\Фирсова Агресс формы пародонтита_обл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6C0" w:rsidRPr="002E2400">
        <w:rPr>
          <w:rFonts w:ascii="Times New Roman" w:hAnsi="Times New Roman"/>
          <w:b/>
          <w:sz w:val="24"/>
          <w:szCs w:val="24"/>
        </w:rPr>
        <w:t xml:space="preserve">Агрессивные формы </w:t>
      </w:r>
      <w:proofErr w:type="spellStart"/>
      <w:r w:rsidR="004746C0" w:rsidRPr="002E2400">
        <w:rPr>
          <w:rFonts w:ascii="Times New Roman" w:hAnsi="Times New Roman"/>
          <w:b/>
          <w:sz w:val="24"/>
          <w:szCs w:val="24"/>
        </w:rPr>
        <w:t>пародонтита</w:t>
      </w:r>
      <w:proofErr w:type="spellEnd"/>
      <w:proofErr w:type="gramStart"/>
      <w:r w:rsidR="004746C0" w:rsidRPr="004746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746C0" w:rsidRPr="004746C0">
        <w:rPr>
          <w:rFonts w:ascii="Times New Roman" w:hAnsi="Times New Roman"/>
          <w:sz w:val="24"/>
          <w:szCs w:val="24"/>
        </w:rPr>
        <w:t xml:space="preserve"> учебное пособие для студентов / И. В. Фирсова, И. Ф. </w:t>
      </w:r>
      <w:proofErr w:type="spellStart"/>
      <w:r w:rsidR="004746C0" w:rsidRPr="004746C0">
        <w:rPr>
          <w:rFonts w:ascii="Times New Roman" w:hAnsi="Times New Roman"/>
          <w:sz w:val="24"/>
          <w:szCs w:val="24"/>
        </w:rPr>
        <w:t>Алеханова</w:t>
      </w:r>
      <w:proofErr w:type="spellEnd"/>
      <w:r w:rsidR="004746C0" w:rsidRPr="004746C0">
        <w:rPr>
          <w:rFonts w:ascii="Times New Roman" w:hAnsi="Times New Roman"/>
          <w:sz w:val="24"/>
          <w:szCs w:val="24"/>
        </w:rPr>
        <w:t xml:space="preserve">, Е. Е. </w:t>
      </w:r>
      <w:proofErr w:type="spellStart"/>
      <w:r w:rsidR="004746C0" w:rsidRPr="004746C0">
        <w:rPr>
          <w:rFonts w:ascii="Times New Roman" w:hAnsi="Times New Roman"/>
          <w:sz w:val="24"/>
          <w:szCs w:val="24"/>
        </w:rPr>
        <w:t>Васенев</w:t>
      </w:r>
      <w:proofErr w:type="spellEnd"/>
      <w:r w:rsidR="004746C0" w:rsidRPr="004746C0">
        <w:rPr>
          <w:rFonts w:ascii="Times New Roman" w:hAnsi="Times New Roman"/>
          <w:sz w:val="24"/>
          <w:szCs w:val="24"/>
        </w:rPr>
        <w:t xml:space="preserve"> [и др.] ; рец.: В. И. </w:t>
      </w:r>
      <w:proofErr w:type="spellStart"/>
      <w:r w:rsidR="004746C0" w:rsidRPr="004746C0">
        <w:rPr>
          <w:rFonts w:ascii="Times New Roman" w:hAnsi="Times New Roman"/>
          <w:sz w:val="24"/>
          <w:szCs w:val="24"/>
        </w:rPr>
        <w:t>Шемонаев</w:t>
      </w:r>
      <w:proofErr w:type="spellEnd"/>
      <w:r w:rsidR="004746C0" w:rsidRPr="004746C0">
        <w:rPr>
          <w:rFonts w:ascii="Times New Roman" w:hAnsi="Times New Roman"/>
          <w:sz w:val="24"/>
          <w:szCs w:val="24"/>
        </w:rPr>
        <w:t>, Е. Ф. Фомичев ; Волгоградский государственный медицинский университет. – Волгоград</w:t>
      </w:r>
      <w:proofErr w:type="gramStart"/>
      <w:r w:rsidR="004746C0" w:rsidRPr="004746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746C0" w:rsidRPr="004746C0">
        <w:rPr>
          <w:rFonts w:ascii="Times New Roman" w:hAnsi="Times New Roman"/>
          <w:sz w:val="24"/>
          <w:szCs w:val="24"/>
        </w:rPr>
        <w:t xml:space="preserve"> Издательство ВолгГМУ, 2023. – 100 с. – </w:t>
      </w:r>
      <w:proofErr w:type="spellStart"/>
      <w:r w:rsidR="004746C0" w:rsidRPr="004746C0">
        <w:rPr>
          <w:rFonts w:ascii="Times New Roman" w:hAnsi="Times New Roman"/>
          <w:sz w:val="24"/>
          <w:szCs w:val="24"/>
        </w:rPr>
        <w:t>Библиогр</w:t>
      </w:r>
      <w:proofErr w:type="spellEnd"/>
      <w:r w:rsidR="004746C0" w:rsidRPr="004746C0">
        <w:rPr>
          <w:rFonts w:ascii="Times New Roman" w:hAnsi="Times New Roman"/>
          <w:sz w:val="24"/>
          <w:szCs w:val="24"/>
        </w:rPr>
        <w:t>.: с.81. – ISBN 978-5-9652-0931-6.</w:t>
      </w:r>
      <w:r w:rsidR="00EC28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C2889" w:rsidRPr="00C03303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EC2889" w:rsidRPr="00C033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2889" w:rsidRPr="00C03303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="00EC2889">
        <w:rPr>
          <w:rFonts w:ascii="Times New Roman" w:hAnsi="Times New Roman" w:cs="Times New Roman"/>
          <w:sz w:val="24"/>
          <w:szCs w:val="24"/>
        </w:rPr>
        <w:t xml:space="preserve"> </w:t>
      </w:r>
      <w:r w:rsidR="00EC2889">
        <w:rPr>
          <w:color w:val="000000"/>
          <w:sz w:val="27"/>
          <w:szCs w:val="27"/>
        </w:rPr>
        <w:t xml:space="preserve"> </w:t>
      </w:r>
      <w:r w:rsidR="00EC2889" w:rsidRPr="00744EA3">
        <w:rPr>
          <w:rFonts w:ascii="Times New Roman" w:hAnsi="Times New Roman"/>
          <w:color w:val="000000"/>
          <w:sz w:val="24"/>
          <w:szCs w:val="24"/>
        </w:rPr>
        <w:t>//</w:t>
      </w:r>
      <w:r w:rsidR="00EC2889" w:rsidRPr="00744EA3">
        <w:rPr>
          <w:rFonts w:ascii="Times New Roman" w:hAnsi="Times New Roman"/>
          <w:sz w:val="24"/>
          <w:szCs w:val="24"/>
        </w:rPr>
        <w:t xml:space="preserve"> ЭБС ВолгГМУ. Издания.</w:t>
      </w:r>
      <w:r w:rsidR="00EC2889" w:rsidRPr="00E5268F">
        <w:rPr>
          <w:rFonts w:ascii="Times New Roman" w:hAnsi="Times New Roman"/>
          <w:sz w:val="24"/>
          <w:szCs w:val="24"/>
        </w:rPr>
        <w:t xml:space="preserve"> </w:t>
      </w:r>
      <w:r w:rsidR="00EC2889" w:rsidRPr="00C03303">
        <w:rPr>
          <w:rFonts w:ascii="Times New Roman" w:hAnsi="Times New Roman" w:cs="Times New Roman"/>
          <w:sz w:val="24"/>
          <w:szCs w:val="24"/>
        </w:rPr>
        <w:t xml:space="preserve">- </w:t>
      </w:r>
      <w:r w:rsidR="00EC2889" w:rsidRPr="00E5268F">
        <w:rPr>
          <w:rFonts w:ascii="Times New Roman" w:hAnsi="Times New Roman"/>
          <w:sz w:val="24"/>
          <w:szCs w:val="24"/>
          <w:lang w:val="en-US"/>
        </w:rPr>
        <w:t>URL</w:t>
      </w:r>
      <w:r w:rsidR="00EC2889" w:rsidRPr="00E5268F">
        <w:rPr>
          <w:rFonts w:ascii="Times New Roman" w:hAnsi="Times New Roman"/>
          <w:sz w:val="24"/>
          <w:szCs w:val="24"/>
        </w:rPr>
        <w:t xml:space="preserve">: </w:t>
      </w:r>
      <w:hyperlink r:id="rId23" w:history="1">
        <w:r w:rsidR="00EC2889" w:rsidRPr="00EF06E5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http://bibl.volgmed.ru/MegaPro/UserEntry?Action=FindDocs&amp;idb=e_volgmed&amp;ids=1042</w:t>
        </w:r>
      </w:hyperlink>
      <w:r w:rsidR="00EC2889"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 w:rsidR="00EC2889">
        <w:rPr>
          <w:rFonts w:ascii="Times New Roman" w:hAnsi="Times New Roman"/>
          <w:sz w:val="24"/>
          <w:szCs w:val="24"/>
        </w:rPr>
        <w:t>:</w:t>
      </w:r>
      <w:r w:rsidR="00EC2889" w:rsidRPr="00E5268F">
        <w:rPr>
          <w:rFonts w:ascii="Times New Roman" w:hAnsi="Times New Roman"/>
          <w:sz w:val="24"/>
          <w:szCs w:val="24"/>
        </w:rPr>
        <w:t xml:space="preserve"> </w:t>
      </w:r>
      <w:r w:rsidR="00EC2889">
        <w:rPr>
          <w:rFonts w:ascii="Times New Roman" w:hAnsi="Times New Roman"/>
          <w:sz w:val="24"/>
          <w:szCs w:val="24"/>
        </w:rPr>
        <w:t>06.02.2024</w:t>
      </w:r>
      <w:r w:rsidR="00EC2889" w:rsidRPr="00E5268F">
        <w:rPr>
          <w:rFonts w:ascii="Times New Roman" w:hAnsi="Times New Roman"/>
          <w:sz w:val="24"/>
          <w:szCs w:val="24"/>
        </w:rPr>
        <w:t>)</w:t>
      </w:r>
      <w:r w:rsidR="00EC2889">
        <w:rPr>
          <w:rFonts w:ascii="Times New Roman" w:hAnsi="Times New Roman"/>
          <w:sz w:val="24"/>
          <w:szCs w:val="24"/>
        </w:rPr>
        <w:t>.</w:t>
      </w:r>
    </w:p>
    <w:p w:rsidR="002E2400" w:rsidRPr="002E2400" w:rsidRDefault="002E2400" w:rsidP="002E2400">
      <w:pPr>
        <w:jc w:val="both"/>
        <w:rPr>
          <w:rFonts w:ascii="Times New Roman" w:hAnsi="Times New Roman"/>
          <w:sz w:val="24"/>
          <w:szCs w:val="24"/>
        </w:rPr>
      </w:pPr>
      <w:r w:rsidRPr="002E2400">
        <w:rPr>
          <w:rFonts w:ascii="Times New Roman" w:hAnsi="Times New Roman"/>
          <w:sz w:val="24"/>
          <w:szCs w:val="24"/>
        </w:rPr>
        <w:t>Термин «агрессивный п</w:t>
      </w:r>
      <w:r>
        <w:rPr>
          <w:rFonts w:ascii="Times New Roman" w:hAnsi="Times New Roman"/>
          <w:sz w:val="24"/>
          <w:szCs w:val="24"/>
        </w:rPr>
        <w:t>ародонтит» обобщил ранее исполь</w:t>
      </w:r>
      <w:r w:rsidRPr="002E2400">
        <w:rPr>
          <w:rFonts w:ascii="Times New Roman" w:hAnsi="Times New Roman"/>
          <w:sz w:val="24"/>
          <w:szCs w:val="24"/>
        </w:rPr>
        <w:t>зуемые названия «</w:t>
      </w:r>
      <w:proofErr w:type="spellStart"/>
      <w:r w:rsidRPr="002E2400">
        <w:rPr>
          <w:rFonts w:ascii="Times New Roman" w:hAnsi="Times New Roman"/>
          <w:sz w:val="24"/>
          <w:szCs w:val="24"/>
        </w:rPr>
        <w:t>препуберт</w:t>
      </w:r>
      <w:r>
        <w:rPr>
          <w:rFonts w:ascii="Times New Roman" w:hAnsi="Times New Roman"/>
          <w:sz w:val="24"/>
          <w:szCs w:val="24"/>
        </w:rPr>
        <w:t>атный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ювенильный</w:t>
      </w:r>
      <w:proofErr w:type="spellEnd"/>
      <w:r>
        <w:rPr>
          <w:rFonts w:ascii="Times New Roman" w:hAnsi="Times New Roman"/>
          <w:sz w:val="24"/>
          <w:szCs w:val="24"/>
        </w:rPr>
        <w:t>», «быстроте</w:t>
      </w:r>
      <w:r w:rsidRPr="002E2400">
        <w:rPr>
          <w:rFonts w:ascii="Times New Roman" w:hAnsi="Times New Roman"/>
          <w:sz w:val="24"/>
          <w:szCs w:val="24"/>
        </w:rPr>
        <w:t xml:space="preserve">кущий», «быстропрогрессирующий» пародонтит, «пародонтит при системных заболеваниях», </w:t>
      </w:r>
      <w:r>
        <w:rPr>
          <w:rFonts w:ascii="Times New Roman" w:hAnsi="Times New Roman"/>
          <w:sz w:val="24"/>
          <w:szCs w:val="24"/>
        </w:rPr>
        <w:t xml:space="preserve">например, у больных с </w:t>
      </w:r>
      <w:proofErr w:type="spellStart"/>
      <w:r>
        <w:rPr>
          <w:rFonts w:ascii="Times New Roman" w:hAnsi="Times New Roman"/>
          <w:sz w:val="24"/>
          <w:szCs w:val="24"/>
        </w:rPr>
        <w:t>инсулинза</w:t>
      </w:r>
      <w:r w:rsidRPr="002E2400">
        <w:rPr>
          <w:rFonts w:ascii="Times New Roman" w:hAnsi="Times New Roman"/>
          <w:sz w:val="24"/>
          <w:szCs w:val="24"/>
        </w:rPr>
        <w:t>висимой</w:t>
      </w:r>
      <w:proofErr w:type="spellEnd"/>
      <w:r w:rsidRPr="002E2400">
        <w:rPr>
          <w:rFonts w:ascii="Times New Roman" w:hAnsi="Times New Roman"/>
          <w:sz w:val="24"/>
          <w:szCs w:val="24"/>
        </w:rPr>
        <w:t xml:space="preserve"> формой сахарного диабета.</w:t>
      </w:r>
    </w:p>
    <w:p w:rsidR="002E2400" w:rsidRDefault="002E2400" w:rsidP="002E2400">
      <w:pPr>
        <w:jc w:val="both"/>
        <w:rPr>
          <w:rFonts w:ascii="Times New Roman" w:hAnsi="Times New Roman"/>
          <w:sz w:val="24"/>
          <w:szCs w:val="24"/>
        </w:rPr>
      </w:pPr>
      <w:r w:rsidRPr="002E2400">
        <w:rPr>
          <w:rFonts w:ascii="Times New Roman" w:hAnsi="Times New Roman"/>
          <w:sz w:val="24"/>
          <w:szCs w:val="24"/>
        </w:rPr>
        <w:t xml:space="preserve">Изложенный в учебном </w:t>
      </w:r>
      <w:r>
        <w:rPr>
          <w:rFonts w:ascii="Times New Roman" w:hAnsi="Times New Roman"/>
          <w:sz w:val="24"/>
          <w:szCs w:val="24"/>
        </w:rPr>
        <w:t>пособии материал поможет студен</w:t>
      </w:r>
      <w:r w:rsidRPr="002E2400">
        <w:rPr>
          <w:rFonts w:ascii="Times New Roman" w:hAnsi="Times New Roman"/>
          <w:sz w:val="24"/>
          <w:szCs w:val="24"/>
        </w:rPr>
        <w:t>там более полно понять причин</w:t>
      </w:r>
      <w:r>
        <w:rPr>
          <w:rFonts w:ascii="Times New Roman" w:hAnsi="Times New Roman"/>
          <w:sz w:val="24"/>
          <w:szCs w:val="24"/>
        </w:rPr>
        <w:t>ы данного заболевания на основа</w:t>
      </w:r>
      <w:r w:rsidRPr="002E2400">
        <w:rPr>
          <w:rFonts w:ascii="Times New Roman" w:hAnsi="Times New Roman"/>
          <w:sz w:val="24"/>
          <w:szCs w:val="24"/>
        </w:rPr>
        <w:t>нии особенностей клинического лечения и методов диагностики, более точно поставить диагноз и назначить комплексное лечение и адекватные профилактические мероприятия. Данный материал входит в учебный план «Диагн</w:t>
      </w:r>
      <w:r>
        <w:rPr>
          <w:rFonts w:ascii="Times New Roman" w:hAnsi="Times New Roman"/>
          <w:sz w:val="24"/>
          <w:szCs w:val="24"/>
        </w:rPr>
        <w:t>остика выбора: Диагностика и ле</w:t>
      </w:r>
      <w:r w:rsidRPr="002E2400">
        <w:rPr>
          <w:rFonts w:ascii="Times New Roman" w:hAnsi="Times New Roman"/>
          <w:sz w:val="24"/>
          <w:szCs w:val="24"/>
        </w:rPr>
        <w:t>чение заболеваний пародонта в терапевтической стоматологии».</w:t>
      </w:r>
    </w:p>
    <w:p w:rsidR="002E2400" w:rsidRDefault="002E2400" w:rsidP="002E2400">
      <w:pPr>
        <w:jc w:val="both"/>
        <w:rPr>
          <w:rFonts w:ascii="Times New Roman" w:hAnsi="Times New Roman"/>
          <w:b/>
          <w:sz w:val="24"/>
          <w:szCs w:val="24"/>
        </w:rPr>
      </w:pPr>
      <w:r w:rsidRPr="002E2400">
        <w:rPr>
          <w:rFonts w:ascii="Times New Roman" w:hAnsi="Times New Roman"/>
          <w:sz w:val="24"/>
          <w:szCs w:val="24"/>
        </w:rPr>
        <w:t xml:space="preserve">Учебное пособие способствует формированию у студентов </w:t>
      </w:r>
      <w:proofErr w:type="spellStart"/>
      <w:proofErr w:type="gramStart"/>
      <w:r w:rsidRPr="002E2400">
        <w:rPr>
          <w:rFonts w:ascii="Times New Roman" w:hAnsi="Times New Roman"/>
          <w:sz w:val="24"/>
          <w:szCs w:val="24"/>
        </w:rPr>
        <w:t>стомато-логического</w:t>
      </w:r>
      <w:proofErr w:type="spellEnd"/>
      <w:proofErr w:type="gramEnd"/>
      <w:r w:rsidRPr="002E2400">
        <w:rPr>
          <w:rFonts w:ascii="Times New Roman" w:hAnsi="Times New Roman"/>
          <w:sz w:val="24"/>
          <w:szCs w:val="24"/>
        </w:rPr>
        <w:t xml:space="preserve"> факультета профессиональных компетенций при ведении </w:t>
      </w:r>
      <w:proofErr w:type="spellStart"/>
      <w:r w:rsidRPr="002E2400">
        <w:rPr>
          <w:rFonts w:ascii="Times New Roman" w:hAnsi="Times New Roman"/>
          <w:sz w:val="24"/>
          <w:szCs w:val="24"/>
        </w:rPr>
        <w:t>па-родонтологических</w:t>
      </w:r>
      <w:proofErr w:type="spellEnd"/>
      <w:r w:rsidRPr="002E2400">
        <w:rPr>
          <w:rFonts w:ascii="Times New Roman" w:hAnsi="Times New Roman"/>
          <w:sz w:val="24"/>
          <w:szCs w:val="24"/>
        </w:rPr>
        <w:t xml:space="preserve"> больных. Предназначено для студентов, обучающихся по </w:t>
      </w:r>
      <w:proofErr w:type="spellStart"/>
      <w:r w:rsidRPr="002E2400">
        <w:rPr>
          <w:rFonts w:ascii="Times New Roman" w:hAnsi="Times New Roman"/>
          <w:sz w:val="24"/>
          <w:szCs w:val="24"/>
        </w:rPr>
        <w:t>ФГОС</w:t>
      </w:r>
      <w:proofErr w:type="spellEnd"/>
      <w:r w:rsidRPr="002E2400">
        <w:rPr>
          <w:rFonts w:ascii="Times New Roman" w:hAnsi="Times New Roman"/>
          <w:sz w:val="24"/>
          <w:szCs w:val="24"/>
        </w:rPr>
        <w:t xml:space="preserve"> ВО </w:t>
      </w:r>
      <w:proofErr w:type="spellStart"/>
      <w:r w:rsidRPr="002E2400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E2400">
        <w:rPr>
          <w:rFonts w:ascii="Times New Roman" w:hAnsi="Times New Roman"/>
          <w:sz w:val="24"/>
          <w:szCs w:val="24"/>
        </w:rPr>
        <w:t xml:space="preserve"> по специальности 31.05.03 </w:t>
      </w:r>
      <w:r w:rsidRPr="002E2400">
        <w:rPr>
          <w:rFonts w:ascii="Times New Roman" w:hAnsi="Times New Roman"/>
          <w:b/>
          <w:sz w:val="24"/>
          <w:szCs w:val="24"/>
        </w:rPr>
        <w:t>«Стоматология»</w:t>
      </w:r>
      <w:r w:rsidRPr="002E2400">
        <w:rPr>
          <w:rFonts w:ascii="Times New Roman" w:hAnsi="Times New Roman"/>
          <w:sz w:val="24"/>
          <w:szCs w:val="24"/>
        </w:rPr>
        <w:t xml:space="preserve">, по дисциплине </w:t>
      </w:r>
      <w:r w:rsidRPr="002E2400">
        <w:rPr>
          <w:rFonts w:ascii="Times New Roman" w:hAnsi="Times New Roman"/>
          <w:b/>
          <w:sz w:val="24"/>
          <w:szCs w:val="24"/>
        </w:rPr>
        <w:t>«Терапевтическая стоматология».</w:t>
      </w:r>
    </w:p>
    <w:p w:rsidR="00284E3D" w:rsidRDefault="00284E3D" w:rsidP="00284E3D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 на электронную версию учебника:</w:t>
      </w:r>
    </w:p>
    <w:p w:rsidR="00284E3D" w:rsidRPr="00284E3D" w:rsidRDefault="001A4ED7" w:rsidP="00284E3D">
      <w:pPr>
        <w:spacing w:after="0"/>
        <w:rPr>
          <w:rFonts w:ascii="Times New Roman" w:hAnsi="Times New Roman"/>
          <w:sz w:val="24"/>
          <w:szCs w:val="24"/>
        </w:rPr>
      </w:pPr>
      <w:hyperlink r:id="rId24" w:history="1">
        <w:r w:rsidR="00284E3D" w:rsidRPr="00284E3D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http://bibl.volgmed.ru/MegaPro/UserEntry?Action=FindDocs&amp;idb=e_volgmed&amp;ids=1042</w:t>
        </w:r>
      </w:hyperlink>
      <w:r w:rsidR="00284E3D" w:rsidRPr="00284E3D">
        <w:rPr>
          <w:rFonts w:ascii="Times New Roman" w:hAnsi="Times New Roman"/>
          <w:sz w:val="24"/>
          <w:szCs w:val="24"/>
        </w:rPr>
        <w:t xml:space="preserve"> (дата обращения: 06.02.2024).</w:t>
      </w:r>
    </w:p>
    <w:p w:rsidR="00284E3D" w:rsidRDefault="00284E3D" w:rsidP="00284E3D">
      <w:pPr>
        <w:pStyle w:val="a4"/>
        <w:tabs>
          <w:tab w:val="left" w:pos="284"/>
          <w:tab w:val="num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5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❗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получения доступа к учебному пособию, необходимо ввести: логин - ваша фамилия и пароль - номер читательского билета (правый верхний угол, кнопка "Войти"). Номер читательского билета можно уточнить в библиотеке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84E3D" w:rsidRDefault="00284E3D" w:rsidP="002E2400">
      <w:pPr>
        <w:jc w:val="both"/>
        <w:rPr>
          <w:rFonts w:ascii="Times New Roman" w:hAnsi="Times New Roman"/>
          <w:sz w:val="24"/>
          <w:szCs w:val="24"/>
        </w:rPr>
      </w:pPr>
    </w:p>
    <w:p w:rsidR="009E7B1E" w:rsidRDefault="009E7B1E" w:rsidP="009E7B1E">
      <w:pPr>
        <w:rPr>
          <w:rFonts w:ascii="Times New Roman" w:hAnsi="Times New Roman" w:cs="Times New Roman"/>
          <w:sz w:val="24"/>
          <w:szCs w:val="24"/>
        </w:rPr>
      </w:pPr>
    </w:p>
    <w:p w:rsidR="009E7B1E" w:rsidRDefault="009E7B1E" w:rsidP="009E7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p w:rsidR="009E7B1E" w:rsidRDefault="009E7B1E"/>
    <w:sectPr w:rsidR="009E7B1E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📌" style="width:11.7pt;height:11.7pt;visibility:visible" o:bullet="t">
        <v:imagedata r:id="rId1" o:title="📌"/>
      </v:shape>
    </w:pict>
  </w:numPicBullet>
  <w:numPicBullet w:numPicBulletId="1">
    <w:pict>
      <v:shape id="_x0000_i1045" type="#_x0000_t75" alt="❓" style="width:11.7pt;height:11.7pt;visibility:visible;mso-wrap-style:square" o:bullet="t">
        <v:imagedata r:id="rId2" o:title="❓"/>
      </v:shape>
    </w:pict>
  </w:numPicBullet>
  <w:numPicBullet w:numPicBulletId="2">
    <w:pict>
      <v:shape id="_x0000_i1046" type="#_x0000_t75" alt="❗" style="width:11.7pt;height:11.7pt;visibility:visible;mso-wrap-style:square" o:bullet="t">
        <v:imagedata r:id="rId3" o:title="❗"/>
      </v:shape>
    </w:pict>
  </w:numPicBullet>
  <w:abstractNum w:abstractNumId="0">
    <w:nsid w:val="184B3691"/>
    <w:multiLevelType w:val="hybridMultilevel"/>
    <w:tmpl w:val="0D9A4A48"/>
    <w:lvl w:ilvl="0" w:tplc="FD1E2E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EA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C4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0B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EB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C1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AB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0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08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300F33"/>
    <w:multiLevelType w:val="hybridMultilevel"/>
    <w:tmpl w:val="92D0D888"/>
    <w:lvl w:ilvl="0" w:tplc="6B589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4B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85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68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A9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0C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2C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6C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3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A9642DD"/>
    <w:multiLevelType w:val="hybridMultilevel"/>
    <w:tmpl w:val="B9C087BE"/>
    <w:lvl w:ilvl="0" w:tplc="0A98EE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63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902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2B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64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CB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123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4F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06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4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0AD2987"/>
    <w:multiLevelType w:val="hybridMultilevel"/>
    <w:tmpl w:val="B6F21B1A"/>
    <w:lvl w:ilvl="0" w:tplc="11F68D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0C6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AB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DC8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0F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C6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DC5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80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C3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7B1E"/>
    <w:rsid w:val="00016A02"/>
    <w:rsid w:val="00026532"/>
    <w:rsid w:val="00061CC3"/>
    <w:rsid w:val="000E7AEB"/>
    <w:rsid w:val="000F262B"/>
    <w:rsid w:val="001665BA"/>
    <w:rsid w:val="001A4ED7"/>
    <w:rsid w:val="001C7EDB"/>
    <w:rsid w:val="00224836"/>
    <w:rsid w:val="00246ECB"/>
    <w:rsid w:val="00284E3D"/>
    <w:rsid w:val="002A1A4F"/>
    <w:rsid w:val="002E2400"/>
    <w:rsid w:val="00302776"/>
    <w:rsid w:val="003251C6"/>
    <w:rsid w:val="003A3C1A"/>
    <w:rsid w:val="004175B4"/>
    <w:rsid w:val="00463651"/>
    <w:rsid w:val="004746C0"/>
    <w:rsid w:val="004903E8"/>
    <w:rsid w:val="004E104E"/>
    <w:rsid w:val="0050799E"/>
    <w:rsid w:val="00560D88"/>
    <w:rsid w:val="00576758"/>
    <w:rsid w:val="00621107"/>
    <w:rsid w:val="00671E8C"/>
    <w:rsid w:val="006E7BD2"/>
    <w:rsid w:val="00775500"/>
    <w:rsid w:val="00832062"/>
    <w:rsid w:val="0087059C"/>
    <w:rsid w:val="0088146C"/>
    <w:rsid w:val="008B39C8"/>
    <w:rsid w:val="008D0200"/>
    <w:rsid w:val="008D39DA"/>
    <w:rsid w:val="0096160C"/>
    <w:rsid w:val="009A4808"/>
    <w:rsid w:val="009E6C61"/>
    <w:rsid w:val="009E7B1E"/>
    <w:rsid w:val="00A05E77"/>
    <w:rsid w:val="00A30ED9"/>
    <w:rsid w:val="00A71C25"/>
    <w:rsid w:val="00A875C4"/>
    <w:rsid w:val="00AE6758"/>
    <w:rsid w:val="00AE7FBE"/>
    <w:rsid w:val="00AF1774"/>
    <w:rsid w:val="00B24BE4"/>
    <w:rsid w:val="00BD5313"/>
    <w:rsid w:val="00BE42BD"/>
    <w:rsid w:val="00C32D98"/>
    <w:rsid w:val="00C35EE3"/>
    <w:rsid w:val="00CA7190"/>
    <w:rsid w:val="00D44108"/>
    <w:rsid w:val="00D6713B"/>
    <w:rsid w:val="00D7196F"/>
    <w:rsid w:val="00DF771C"/>
    <w:rsid w:val="00E81DB2"/>
    <w:rsid w:val="00E861BC"/>
    <w:rsid w:val="00EB0E33"/>
    <w:rsid w:val="00EC2889"/>
    <w:rsid w:val="00F26BB5"/>
    <w:rsid w:val="00F6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B1E"/>
    <w:rPr>
      <w:color w:val="0000FF" w:themeColor="hyperlink"/>
      <w:u w:val="single"/>
    </w:rPr>
  </w:style>
  <w:style w:type="paragraph" w:customStyle="1" w:styleId="txt">
    <w:name w:val="txt"/>
    <w:basedOn w:val="a"/>
    <w:rsid w:val="009E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E7B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9E7B1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B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7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volgmed.ru/uploads/files/2019-8/115818-registraciya_v_ebs_prepodavatelyam_aspirantam_ordinatoram_sotrudnikam.pdf" TargetMode="Externa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studentlibrary.ru/book/ISBN9785970481035.htm" TargetMode="External"/><Relationship Id="rId12" Type="http://schemas.openxmlformats.org/officeDocument/2006/relationships/hyperlink" Target="https://www.studentlibrary.ru/book/ISBN9785970481806.html" TargetMode="External"/><Relationship Id="rId17" Type="http://schemas.openxmlformats.org/officeDocument/2006/relationships/hyperlink" Target="https://www.volgmed.ru/uploads/files/2019-8/115818-registraciya_v_ebs_prepodavatelyam_aspirantam_ordinatoram_sotrudnikam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356165" TargetMode="External"/><Relationship Id="rId20" Type="http://schemas.openxmlformats.org/officeDocument/2006/relationships/hyperlink" Target="http://bibl.volgmed.ru/MegaPro/UserEntry?Action=FindDocs&amp;idb=e_volgmed&amp;ids=10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1035.htm" TargetMode="External"/><Relationship Id="rId11" Type="http://schemas.openxmlformats.org/officeDocument/2006/relationships/hyperlink" Target="https://www.studentlibrary.ru/book/ISBN9785970481806.html" TargetMode="External"/><Relationship Id="rId24" Type="http://schemas.openxmlformats.org/officeDocument/2006/relationships/hyperlink" Target="http://bibl.volgmed.ru/MegaPro/UserEntry?Action=FindDocs&amp;idb=e_volgmed&amp;ids=1042" TargetMode="External"/><Relationship Id="rId5" Type="http://schemas.openxmlformats.org/officeDocument/2006/relationships/image" Target="media/image4.jpeg"/><Relationship Id="rId15" Type="http://schemas.openxmlformats.org/officeDocument/2006/relationships/hyperlink" Target="https://e.lanbook.com/book/356165" TargetMode="External"/><Relationship Id="rId23" Type="http://schemas.openxmlformats.org/officeDocument/2006/relationships/hyperlink" Target="http://bibl.volgmed.ru/MegaPro/UserEntry?Action=FindDocs&amp;idb=e_volgmed&amp;ids=1042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bibl.volgmed.ru/MegaPro/UserEntry?Action=FindDocs&amp;idb=e_volgmed&amp;ids=1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lgmed.ru/uploads/files/2019-8/115818-registraciya_v_ebs_prepodavatelyam_aspirantam_ordinatoram_sotrudnikam.pdf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3</cp:revision>
  <dcterms:created xsi:type="dcterms:W3CDTF">2024-02-09T06:23:00Z</dcterms:created>
  <dcterms:modified xsi:type="dcterms:W3CDTF">2024-02-09T06:26:00Z</dcterms:modified>
</cp:coreProperties>
</file>