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C0" w:rsidRPr="002C34C0" w:rsidRDefault="002C34C0" w:rsidP="002C34C0">
      <w:pPr>
        <w:pStyle w:val="1"/>
        <w:numPr>
          <w:ilvl w:val="0"/>
          <w:numId w:val="0"/>
        </w:numPr>
        <w:shd w:val="clear" w:color="auto" w:fill="FFFFFF"/>
        <w:spacing w:before="0" w:after="0"/>
        <w:ind w:left="432" w:hanging="432"/>
        <w:rPr>
          <w:bCs/>
          <w:sz w:val="20"/>
          <w:lang w:eastAsia="ar-SA"/>
        </w:rPr>
      </w:pPr>
      <w:r w:rsidRPr="004B5459">
        <w:rPr>
          <w:bCs/>
          <w:sz w:val="20"/>
          <w:lang w:eastAsia="ar-SA"/>
        </w:rPr>
        <w:t xml:space="preserve">Контракт № </w:t>
      </w:r>
      <w:r w:rsidRPr="002C34C0">
        <w:rPr>
          <w:bCs/>
          <w:sz w:val="20"/>
          <w:lang w:eastAsia="ar-SA"/>
        </w:rPr>
        <w:t>0329100015819000297</w:t>
      </w:r>
    </w:p>
    <w:p w:rsidR="002C34C0" w:rsidRPr="004B5459" w:rsidRDefault="002C34C0" w:rsidP="002C34C0">
      <w:pPr>
        <w:autoSpaceDE w:val="0"/>
        <w:autoSpaceDN w:val="0"/>
        <w:adjustRightInd w:val="0"/>
        <w:jc w:val="center"/>
        <w:rPr>
          <w:b/>
          <w:bCs/>
          <w:sz w:val="20"/>
          <w:szCs w:val="20"/>
          <w:lang w:eastAsia="ar-SA"/>
        </w:rPr>
      </w:pPr>
    </w:p>
    <w:p w:rsidR="002C34C0" w:rsidRPr="004B5459" w:rsidRDefault="002C34C0" w:rsidP="002C34C0">
      <w:pPr>
        <w:pStyle w:val="ConsPlusCell"/>
        <w:jc w:val="both"/>
        <w:rPr>
          <w:rFonts w:ascii="Times New Roman" w:hAnsi="Times New Roman" w:cs="Times New Roman"/>
        </w:rPr>
      </w:pPr>
      <w:r w:rsidRPr="004B5459">
        <w:rPr>
          <w:rFonts w:ascii="Times New Roman" w:hAnsi="Times New Roman" w:cs="Times New Roman"/>
          <w:b/>
          <w:bCs/>
          <w:lang w:eastAsia="ar-SA"/>
        </w:rPr>
        <w:t>г.</w:t>
      </w:r>
      <w:r>
        <w:rPr>
          <w:rFonts w:ascii="Times New Roman" w:hAnsi="Times New Roman" w:cs="Times New Roman"/>
          <w:b/>
          <w:bCs/>
          <w:lang w:eastAsia="ar-SA"/>
        </w:rPr>
        <w:t xml:space="preserve"> </w:t>
      </w:r>
      <w:r w:rsidRPr="004B5459">
        <w:rPr>
          <w:rFonts w:ascii="Times New Roman" w:hAnsi="Times New Roman" w:cs="Times New Roman"/>
          <w:b/>
          <w:bCs/>
          <w:lang w:eastAsia="ar-SA"/>
        </w:rPr>
        <w:t xml:space="preserve">Волгоград                                                                                                                         </w:t>
      </w:r>
      <w:r w:rsidR="0047266C" w:rsidRPr="0047266C">
        <w:rPr>
          <w:rFonts w:ascii="Times New Roman" w:hAnsi="Times New Roman" w:cs="Times New Roman"/>
          <w:b/>
          <w:bCs/>
          <w:lang w:eastAsia="ar-SA"/>
        </w:rPr>
        <w:t>25.12.</w:t>
      </w:r>
      <w:r w:rsidRPr="004B5459">
        <w:rPr>
          <w:rFonts w:ascii="Times New Roman" w:hAnsi="Times New Roman" w:cs="Times New Roman"/>
        </w:rPr>
        <w:t xml:space="preserve"> 2019 г.</w:t>
      </w:r>
    </w:p>
    <w:p w:rsidR="002C34C0" w:rsidRPr="004B5459" w:rsidRDefault="002C34C0" w:rsidP="002C34C0">
      <w:pPr>
        <w:pStyle w:val="ConsPlusCell"/>
        <w:jc w:val="both"/>
        <w:rPr>
          <w:rFonts w:ascii="Times New Roman" w:hAnsi="Times New Roman" w:cs="Times New Roman"/>
        </w:rPr>
      </w:pPr>
    </w:p>
    <w:p w:rsidR="002C34C0" w:rsidRPr="004B5459" w:rsidRDefault="002C34C0" w:rsidP="002C34C0">
      <w:pPr>
        <w:autoSpaceDE w:val="0"/>
        <w:autoSpaceDN w:val="0"/>
        <w:adjustRightInd w:val="0"/>
        <w:ind w:firstLine="432"/>
        <w:jc w:val="both"/>
        <w:rPr>
          <w:sz w:val="20"/>
          <w:szCs w:val="20"/>
        </w:rPr>
      </w:pPr>
      <w:proofErr w:type="gramStart"/>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proofErr w:type="gramEnd"/>
      <w:r w:rsidRPr="004B5459">
        <w:rPr>
          <w:b/>
          <w:bCs/>
          <w:sz w:val="20"/>
          <w:szCs w:val="20"/>
        </w:rPr>
        <w:t xml:space="preserve"> </w:t>
      </w:r>
      <w:proofErr w:type="gramStart"/>
      <w:r w:rsidRPr="004B5459">
        <w:rPr>
          <w:b/>
          <w:bCs/>
          <w:sz w:val="20"/>
          <w:szCs w:val="20"/>
        </w:rPr>
        <w:t>ФГБОУ ВО ВолгГМУ Минздрава России)</w:t>
      </w:r>
      <w:r w:rsidRPr="004B5459">
        <w:rPr>
          <w:sz w:val="20"/>
          <w:szCs w:val="20"/>
        </w:rPr>
        <w:t xml:space="preserve">, именуемое в дальнейшем «Заказчик», </w:t>
      </w:r>
      <w:r w:rsidRPr="004D0C80">
        <w:rPr>
          <w:sz w:val="20"/>
          <w:szCs w:val="20"/>
        </w:rPr>
        <w:t xml:space="preserve">в лице </w:t>
      </w:r>
      <w:r>
        <w:rPr>
          <w:sz w:val="20"/>
          <w:szCs w:val="20"/>
        </w:rPr>
        <w:t xml:space="preserve">первого </w:t>
      </w:r>
      <w:r w:rsidRPr="000902B5">
        <w:rPr>
          <w:sz w:val="20"/>
          <w:szCs w:val="20"/>
        </w:rPr>
        <w:t xml:space="preserve">проректора </w:t>
      </w:r>
      <w:r>
        <w:rPr>
          <w:sz w:val="20"/>
          <w:szCs w:val="20"/>
        </w:rPr>
        <w:t>Акинчиц</w:t>
      </w:r>
      <w:r w:rsidRPr="000902B5">
        <w:rPr>
          <w:sz w:val="20"/>
          <w:szCs w:val="20"/>
        </w:rPr>
        <w:t xml:space="preserve"> Александра Николаевича, действующего на основании доверенности </w:t>
      </w:r>
      <w:r>
        <w:rPr>
          <w:sz w:val="20"/>
          <w:szCs w:val="20"/>
        </w:rPr>
        <w:t>№</w:t>
      </w:r>
      <w:r w:rsidRPr="00B04914">
        <w:rPr>
          <w:sz w:val="20"/>
          <w:szCs w:val="20"/>
        </w:rPr>
        <w:t xml:space="preserve">3 от </w:t>
      </w:r>
      <w:r>
        <w:rPr>
          <w:sz w:val="20"/>
          <w:szCs w:val="20"/>
        </w:rPr>
        <w:t>24</w:t>
      </w:r>
      <w:r w:rsidRPr="00B04914">
        <w:rPr>
          <w:sz w:val="20"/>
          <w:szCs w:val="20"/>
        </w:rPr>
        <w:t>.</w:t>
      </w:r>
      <w:r>
        <w:rPr>
          <w:sz w:val="20"/>
          <w:szCs w:val="20"/>
        </w:rPr>
        <w:t>09</w:t>
      </w:r>
      <w:r w:rsidRPr="00B04914">
        <w:rPr>
          <w:sz w:val="20"/>
          <w:szCs w:val="20"/>
        </w:rPr>
        <w:t>.201</w:t>
      </w:r>
      <w:r>
        <w:rPr>
          <w:sz w:val="20"/>
          <w:szCs w:val="20"/>
        </w:rPr>
        <w:t>9</w:t>
      </w:r>
      <w:r w:rsidRPr="00B04914">
        <w:rPr>
          <w:sz w:val="20"/>
          <w:szCs w:val="20"/>
        </w:rPr>
        <w:t xml:space="preserve"> года</w:t>
      </w:r>
      <w:r w:rsidRPr="004B5459">
        <w:rPr>
          <w:sz w:val="20"/>
          <w:szCs w:val="20"/>
        </w:rPr>
        <w:t xml:space="preserve">, с одной стороны и </w:t>
      </w:r>
      <w:proofErr w:type="gramEnd"/>
    </w:p>
    <w:p w:rsidR="002C34C0" w:rsidRDefault="00FE4CBE" w:rsidP="002C34C0">
      <w:pPr>
        <w:ind w:firstLine="432"/>
        <w:jc w:val="both"/>
        <w:rPr>
          <w:sz w:val="20"/>
          <w:szCs w:val="20"/>
        </w:rPr>
      </w:pPr>
      <w:proofErr w:type="gramStart"/>
      <w:r w:rsidRPr="00FE4CBE">
        <w:rPr>
          <w:b/>
          <w:sz w:val="20"/>
          <w:szCs w:val="20"/>
        </w:rPr>
        <w:t>Общество с ограниченной ответственностью НАУЧНАЯ ЭЛЕКТРОННАЯ БИБЛИОТЕКА (сокращенное наименование:</w:t>
      </w:r>
      <w:proofErr w:type="gramEnd"/>
      <w:r w:rsidRPr="00FE4CBE">
        <w:rPr>
          <w:b/>
          <w:sz w:val="20"/>
          <w:szCs w:val="20"/>
        </w:rPr>
        <w:t xml:space="preserve"> НЭБ (ООО))</w:t>
      </w:r>
      <w:r w:rsidR="002C34C0" w:rsidRPr="004B5459">
        <w:rPr>
          <w:sz w:val="20"/>
          <w:szCs w:val="20"/>
        </w:rPr>
        <w:t>, именуемое в дальнейшем «</w:t>
      </w:r>
      <w:r w:rsidR="002C34C0">
        <w:rPr>
          <w:sz w:val="20"/>
          <w:szCs w:val="20"/>
        </w:rPr>
        <w:t>Исполнитель</w:t>
      </w:r>
      <w:r w:rsidR="002C34C0" w:rsidRPr="004B5459">
        <w:rPr>
          <w:sz w:val="20"/>
          <w:szCs w:val="20"/>
        </w:rPr>
        <w:t xml:space="preserve">», в лице </w:t>
      </w:r>
      <w:r w:rsidR="00CC6FAC">
        <w:rPr>
          <w:sz w:val="20"/>
          <w:szCs w:val="20"/>
        </w:rPr>
        <w:t xml:space="preserve">генерального директора </w:t>
      </w:r>
      <w:r w:rsidR="002C34C0" w:rsidRPr="002C34C0">
        <w:rPr>
          <w:sz w:val="20"/>
          <w:szCs w:val="20"/>
        </w:rPr>
        <w:t>Еременко Геннадия Олеговича</w:t>
      </w:r>
      <w:r w:rsidR="002C34C0" w:rsidRPr="004B5459">
        <w:rPr>
          <w:sz w:val="20"/>
          <w:szCs w:val="20"/>
        </w:rPr>
        <w:t xml:space="preserve">, действующего на основании </w:t>
      </w:r>
      <w:r w:rsidR="002C34C0">
        <w:rPr>
          <w:sz w:val="20"/>
          <w:szCs w:val="20"/>
        </w:rPr>
        <w:t>Устава</w:t>
      </w:r>
      <w:r w:rsidR="002C34C0" w:rsidRPr="004B5459">
        <w:rPr>
          <w:sz w:val="20"/>
          <w:szCs w:val="20"/>
        </w:rPr>
        <w:t xml:space="preserve">, с другой стороны, здесь и далее именуемые «Стороны», в </w:t>
      </w:r>
      <w:proofErr w:type="gramStart"/>
      <w:r w:rsidR="002C34C0" w:rsidRPr="004B5459">
        <w:rPr>
          <w:sz w:val="20"/>
          <w:szCs w:val="20"/>
        </w:rPr>
        <w:t>порядке</w:t>
      </w:r>
      <w:proofErr w:type="gramEnd"/>
      <w:r w:rsidR="002C34C0" w:rsidRPr="004B5459">
        <w:rPr>
          <w:sz w:val="20"/>
          <w:szCs w:val="20"/>
        </w:rPr>
        <w:t xml:space="preserve"> </w:t>
      </w:r>
      <w:r w:rsidR="002C34C0">
        <w:rPr>
          <w:sz w:val="20"/>
          <w:szCs w:val="20"/>
        </w:rPr>
        <w:t>предусмотренном</w:t>
      </w:r>
      <w:r w:rsidR="002C34C0" w:rsidRPr="004B5459">
        <w:rPr>
          <w:sz w:val="20"/>
          <w:szCs w:val="20"/>
        </w:rPr>
        <w:t xml:space="preserve"> </w:t>
      </w:r>
      <w:r w:rsidR="002C34C0">
        <w:rPr>
          <w:sz w:val="20"/>
          <w:szCs w:val="20"/>
        </w:rPr>
        <w:t>ст. 83.2</w:t>
      </w:r>
      <w:r w:rsidR="002C34C0" w:rsidRPr="004B5459">
        <w:rPr>
          <w:sz w:val="20"/>
          <w:szCs w:val="20"/>
        </w:rPr>
        <w:t xml:space="preserve"> Федерального </w:t>
      </w:r>
      <w:hyperlink r:id="rId7" w:history="1">
        <w:r w:rsidR="002C34C0" w:rsidRPr="004B5459">
          <w:rPr>
            <w:sz w:val="20"/>
            <w:szCs w:val="20"/>
          </w:rPr>
          <w:t>закона</w:t>
        </w:r>
      </w:hyperlink>
      <w:r w:rsidR="002C34C0" w:rsidRPr="004B5459">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w:t>
      </w:r>
      <w:hyperlink w:anchor="P786" w:history="1"/>
      <w:r w:rsidR="002C34C0" w:rsidRPr="004B5459">
        <w:rPr>
          <w:sz w:val="20"/>
          <w:szCs w:val="20"/>
        </w:rPr>
        <w:t xml:space="preserve"> (далее - Федеральный закон о Контрактной системе), по результатам</w:t>
      </w:r>
      <w:r w:rsidR="002C34C0">
        <w:rPr>
          <w:sz w:val="20"/>
          <w:szCs w:val="20"/>
        </w:rPr>
        <w:t xml:space="preserve"> проведения закупки путем</w:t>
      </w:r>
      <w:r w:rsidR="002C34C0" w:rsidRPr="004B5459">
        <w:rPr>
          <w:sz w:val="20"/>
          <w:szCs w:val="20"/>
        </w:rPr>
        <w:t xml:space="preserve"> электронного аукциона, объявленного Извещением от </w:t>
      </w:r>
      <w:r w:rsidR="002C34C0">
        <w:rPr>
          <w:sz w:val="20"/>
          <w:szCs w:val="20"/>
        </w:rPr>
        <w:t>0</w:t>
      </w:r>
      <w:r w:rsidR="002C34C0" w:rsidRPr="002C34C0">
        <w:rPr>
          <w:sz w:val="20"/>
          <w:szCs w:val="20"/>
        </w:rPr>
        <w:t>2 декабря 2019 г. №0329100015819000297</w:t>
      </w:r>
      <w:r w:rsidR="002C34C0" w:rsidRPr="004B5459">
        <w:rPr>
          <w:sz w:val="20"/>
          <w:szCs w:val="20"/>
        </w:rPr>
        <w:t xml:space="preserve"> (ИКЗ </w:t>
      </w:r>
      <w:r w:rsidR="002C34C0" w:rsidRPr="002C34C0">
        <w:rPr>
          <w:sz w:val="20"/>
          <w:szCs w:val="20"/>
        </w:rPr>
        <w:t>191344404847234440100100930015814000</w:t>
      </w:r>
      <w:r w:rsidR="002C34C0" w:rsidRPr="004B5459">
        <w:rPr>
          <w:sz w:val="20"/>
          <w:szCs w:val="20"/>
        </w:rPr>
        <w:t xml:space="preserve">), на основании </w:t>
      </w:r>
      <w:r w:rsidR="002C34C0" w:rsidRPr="002C34C0">
        <w:rPr>
          <w:sz w:val="20"/>
          <w:szCs w:val="20"/>
        </w:rPr>
        <w:t>Протокола рассмотрения единственной заявки на участие в электронном аукционе от 10.12.2019 №0329100015819000297</w:t>
      </w:r>
      <w:r w:rsidR="002C34C0" w:rsidRPr="004B5459">
        <w:rPr>
          <w:sz w:val="20"/>
          <w:szCs w:val="20"/>
        </w:rPr>
        <w:t>, заключили настоящий Контракт  (далее - Контракт) о нижеследующем:</w:t>
      </w:r>
    </w:p>
    <w:p w:rsidR="002C34C0" w:rsidRPr="00863075" w:rsidRDefault="002C34C0" w:rsidP="002C34C0">
      <w:pPr>
        <w:suppressAutoHyphens/>
        <w:autoSpaceDE w:val="0"/>
        <w:autoSpaceDN w:val="0"/>
        <w:adjustRightInd w:val="0"/>
        <w:jc w:val="center"/>
        <w:outlineLvl w:val="1"/>
        <w:rPr>
          <w:b/>
          <w:sz w:val="20"/>
          <w:szCs w:val="20"/>
        </w:rPr>
      </w:pPr>
      <w:r w:rsidRPr="00863075">
        <w:rPr>
          <w:b/>
          <w:sz w:val="20"/>
          <w:szCs w:val="20"/>
        </w:rPr>
        <w:t>Статья 1. Предмет Контракта</w:t>
      </w:r>
    </w:p>
    <w:p w:rsidR="002C34C0" w:rsidRPr="00B818F1" w:rsidRDefault="002C34C0" w:rsidP="002C34C0">
      <w:pPr>
        <w:suppressAutoHyphens/>
        <w:autoSpaceDE w:val="0"/>
        <w:autoSpaceDN w:val="0"/>
        <w:adjustRightInd w:val="0"/>
        <w:jc w:val="both"/>
        <w:rPr>
          <w:sz w:val="20"/>
          <w:szCs w:val="20"/>
        </w:rPr>
      </w:pPr>
      <w:r w:rsidRPr="00B818F1">
        <w:rPr>
          <w:sz w:val="20"/>
          <w:szCs w:val="20"/>
        </w:rPr>
        <w:t xml:space="preserve">1.1. </w:t>
      </w:r>
      <w:proofErr w:type="gramStart"/>
      <w:r>
        <w:rPr>
          <w:sz w:val="20"/>
          <w:szCs w:val="20"/>
        </w:rPr>
        <w:t>Исполнитель</w:t>
      </w:r>
      <w:r w:rsidRPr="00B818F1">
        <w:rPr>
          <w:sz w:val="20"/>
          <w:szCs w:val="20"/>
        </w:rPr>
        <w:t xml:space="preserve"> обязуется по заданию Заказчика, оказать услуги </w:t>
      </w:r>
      <w:r w:rsidR="00CC6FAC" w:rsidRPr="00CC6FAC">
        <w:rPr>
          <w:sz w:val="20"/>
          <w:szCs w:val="20"/>
        </w:rPr>
        <w:t xml:space="preserve">по предоставлению доступа к информационному ресурсу база данных научная электронная библиотека </w:t>
      </w:r>
      <w:proofErr w:type="spellStart"/>
      <w:r w:rsidR="00CC6FAC" w:rsidRPr="00CC6FAC">
        <w:rPr>
          <w:sz w:val="20"/>
          <w:szCs w:val="20"/>
        </w:rPr>
        <w:t>eLIBRARY.RU</w:t>
      </w:r>
      <w:proofErr w:type="spellEnd"/>
      <w:r w:rsidRPr="00B818F1">
        <w:rPr>
          <w:sz w:val="20"/>
          <w:szCs w:val="20"/>
        </w:rPr>
        <w:t xml:space="preserve"> (далее – услуги), в объеме, установленном в Техническом задании (Приложение 1 к Контракту), а Заказчик обязуется принять и оплатить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proofErr w:type="gramEnd"/>
    </w:p>
    <w:p w:rsidR="002C34C0" w:rsidRPr="00B818F1" w:rsidRDefault="002C34C0" w:rsidP="002C34C0">
      <w:pPr>
        <w:suppressAutoHyphens/>
        <w:autoSpaceDE w:val="0"/>
        <w:autoSpaceDN w:val="0"/>
        <w:adjustRightInd w:val="0"/>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     </w:t>
      </w:r>
    </w:p>
    <w:p w:rsidR="002C34C0" w:rsidRPr="00F80064" w:rsidRDefault="002C34C0" w:rsidP="002C34C0">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proofErr w:type="gramStart"/>
      <w:r>
        <w:rPr>
          <w:sz w:val="20"/>
          <w:szCs w:val="20"/>
        </w:rPr>
        <w:t>согласно</w:t>
      </w:r>
      <w:proofErr w:type="gramEnd"/>
      <w:r>
        <w:rPr>
          <w:sz w:val="20"/>
          <w:szCs w:val="20"/>
        </w:rPr>
        <w:t xml:space="preserve"> </w:t>
      </w:r>
      <w:r w:rsidR="00CC6FAC">
        <w:rPr>
          <w:sz w:val="20"/>
          <w:szCs w:val="20"/>
        </w:rPr>
        <w:t>технического задания.</w:t>
      </w:r>
    </w:p>
    <w:p w:rsidR="002C34C0" w:rsidRPr="00863075" w:rsidRDefault="002C34C0" w:rsidP="002C34C0">
      <w:pPr>
        <w:suppressAutoHyphens/>
        <w:autoSpaceDE w:val="0"/>
        <w:autoSpaceDN w:val="0"/>
        <w:adjustRightInd w:val="0"/>
        <w:jc w:val="center"/>
        <w:rPr>
          <w:b/>
          <w:sz w:val="20"/>
          <w:szCs w:val="20"/>
        </w:rPr>
      </w:pPr>
      <w:r w:rsidRPr="00863075">
        <w:rPr>
          <w:b/>
          <w:sz w:val="20"/>
          <w:szCs w:val="20"/>
        </w:rPr>
        <w:t>Статья 2. Цена Контракта и порядок расчетов</w:t>
      </w:r>
    </w:p>
    <w:p w:rsidR="002C34C0" w:rsidRDefault="002C34C0" w:rsidP="002C34C0">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CC6FAC">
        <w:rPr>
          <w:sz w:val="20"/>
          <w:szCs w:val="20"/>
        </w:rPr>
        <w:t xml:space="preserve">174 844 (сто семьдесят четыре тысячи восемьсот сорок четыре) рубля, </w:t>
      </w:r>
      <w:r w:rsidR="00FE4CBE" w:rsidRPr="00FE4CBE">
        <w:rPr>
          <w:sz w:val="20"/>
          <w:szCs w:val="20"/>
        </w:rPr>
        <w:t>в том числе НДС 20% 29 140,67 рублей.</w:t>
      </w:r>
    </w:p>
    <w:p w:rsidR="002C34C0" w:rsidRDefault="002C34C0" w:rsidP="002C34C0">
      <w:pPr>
        <w:suppressAutoHyphens/>
        <w:autoSpaceDE w:val="0"/>
        <w:autoSpaceDN w:val="0"/>
        <w:adjustRightInd w:val="0"/>
        <w:jc w:val="both"/>
        <w:rPr>
          <w:sz w:val="20"/>
          <w:szCs w:val="20"/>
        </w:rPr>
      </w:pP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w:t>
      </w:r>
      <w:r w:rsidRPr="00D6037D">
        <w:rPr>
          <w:sz w:val="20"/>
          <w:szCs w:val="20"/>
        </w:rPr>
        <w:t>(</w:t>
      </w:r>
      <w:r>
        <w:rPr>
          <w:sz w:val="20"/>
          <w:szCs w:val="20"/>
        </w:rPr>
        <w:t xml:space="preserve">субсидия из федерального бюджета </w:t>
      </w:r>
      <w:r w:rsidRPr="006B707C">
        <w:rPr>
          <w:sz w:val="20"/>
          <w:szCs w:val="20"/>
        </w:rPr>
        <w:t xml:space="preserve">и </w:t>
      </w:r>
      <w:r w:rsidRPr="00395358">
        <w:rPr>
          <w:sz w:val="20"/>
          <w:szCs w:val="20"/>
        </w:rPr>
        <w:t>средства от предпринимательской и иной приносящей доход деятельности</w:t>
      </w:r>
      <w:r>
        <w:rPr>
          <w:sz w:val="20"/>
          <w:szCs w:val="20"/>
        </w:rPr>
        <w:t xml:space="preserve">). </w:t>
      </w:r>
    </w:p>
    <w:p w:rsidR="002C34C0" w:rsidRDefault="002C34C0" w:rsidP="002C34C0">
      <w:pPr>
        <w:autoSpaceDE w:val="0"/>
        <w:autoSpaceDN w:val="0"/>
        <w:adjustRightInd w:val="0"/>
        <w:jc w:val="both"/>
        <w:rPr>
          <w:sz w:val="20"/>
          <w:szCs w:val="20"/>
        </w:rPr>
      </w:pPr>
      <w:proofErr w:type="gramStart"/>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E0674">
        <w:rPr>
          <w:sz w:val="20"/>
          <w:szCs w:val="20"/>
        </w:rPr>
        <w:t xml:space="preserve"> Российской Федерации Заказчиком</w:t>
      </w:r>
      <w:r>
        <w:rPr>
          <w:sz w:val="20"/>
          <w:szCs w:val="20"/>
        </w:rPr>
        <w:t>.</w:t>
      </w:r>
    </w:p>
    <w:p w:rsidR="002C34C0" w:rsidRPr="00863075" w:rsidRDefault="002C34C0" w:rsidP="002C34C0">
      <w:pPr>
        <w:suppressAutoHyphens/>
        <w:jc w:val="both"/>
        <w:rPr>
          <w:sz w:val="20"/>
          <w:szCs w:val="20"/>
        </w:rPr>
      </w:pPr>
      <w:r w:rsidRPr="008529A2">
        <w:rPr>
          <w:sz w:val="20"/>
          <w:szCs w:val="20"/>
        </w:rPr>
        <w:t xml:space="preserve">2.2. </w:t>
      </w:r>
      <w:r>
        <w:rPr>
          <w:sz w:val="20"/>
          <w:szCs w:val="20"/>
        </w:rPr>
        <w:t xml:space="preserve"> </w:t>
      </w:r>
      <w:r w:rsidRPr="00B818F1">
        <w:rPr>
          <w:sz w:val="20"/>
          <w:szCs w:val="20"/>
        </w:rPr>
        <w:t xml:space="preserve">Оплата оказанных услуг (части </w:t>
      </w:r>
      <w:r>
        <w:rPr>
          <w:sz w:val="20"/>
          <w:szCs w:val="20"/>
        </w:rPr>
        <w:t xml:space="preserve">оказанных </w:t>
      </w:r>
      <w:r w:rsidRPr="00B818F1">
        <w:rPr>
          <w:sz w:val="20"/>
          <w:szCs w:val="20"/>
        </w:rPr>
        <w:t>услуг) производится не позднее 15 рабочих дней на основании подписанного Сторонами Акта сдачи-приемки</w:t>
      </w:r>
      <w:r>
        <w:rPr>
          <w:sz w:val="20"/>
          <w:szCs w:val="20"/>
        </w:rPr>
        <w:t xml:space="preserve"> и</w:t>
      </w:r>
      <w:r w:rsidRPr="00B818F1">
        <w:rPr>
          <w:sz w:val="20"/>
          <w:szCs w:val="20"/>
        </w:rPr>
        <w:t xml:space="preserve"> счета</w:t>
      </w:r>
      <w:r>
        <w:rPr>
          <w:sz w:val="20"/>
          <w:szCs w:val="20"/>
        </w:rPr>
        <w:t xml:space="preserve"> на оплату</w:t>
      </w:r>
      <w:r w:rsidRPr="00B818F1">
        <w:rPr>
          <w:sz w:val="20"/>
          <w:szCs w:val="20"/>
        </w:rPr>
        <w:t>. Авансирование не предусмотрено</w:t>
      </w:r>
      <w:r w:rsidRPr="00863075">
        <w:rPr>
          <w:sz w:val="20"/>
          <w:szCs w:val="20"/>
        </w:rPr>
        <w:t>.</w:t>
      </w:r>
    </w:p>
    <w:p w:rsidR="002C34C0" w:rsidRPr="00863075" w:rsidRDefault="002C34C0" w:rsidP="002C34C0">
      <w:pPr>
        <w:pStyle w:val="a7"/>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2C34C0" w:rsidRPr="006A296E" w:rsidRDefault="002C34C0" w:rsidP="002C34C0">
      <w:pPr>
        <w:widowControl w:val="0"/>
        <w:autoSpaceDE w:val="0"/>
        <w:autoSpaceDN w:val="0"/>
        <w:adjustRightInd w:val="0"/>
        <w:jc w:val="both"/>
        <w:rPr>
          <w:sz w:val="20"/>
          <w:szCs w:val="20"/>
        </w:rPr>
      </w:pPr>
      <w:r w:rsidRPr="008529A2">
        <w:rPr>
          <w:sz w:val="20"/>
          <w:szCs w:val="20"/>
        </w:rPr>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2C34C0" w:rsidRPr="006A296E" w:rsidRDefault="002C34C0" w:rsidP="002C34C0">
      <w:pPr>
        <w:widowControl w:val="0"/>
        <w:autoSpaceDE w:val="0"/>
        <w:autoSpaceDN w:val="0"/>
        <w:adjustRightInd w:val="0"/>
        <w:jc w:val="both"/>
        <w:rPr>
          <w:sz w:val="20"/>
          <w:szCs w:val="20"/>
        </w:rPr>
      </w:pPr>
      <w:r w:rsidRPr="006A296E">
        <w:rPr>
          <w:sz w:val="20"/>
          <w:szCs w:val="20"/>
        </w:rPr>
        <w:t xml:space="preserve">2.4. Цена Контракта </w:t>
      </w:r>
      <w:proofErr w:type="gramStart"/>
      <w:r w:rsidRPr="006A296E">
        <w:rPr>
          <w:sz w:val="20"/>
          <w:szCs w:val="20"/>
        </w:rPr>
        <w:t>является твердой и определяется</w:t>
      </w:r>
      <w:proofErr w:type="gramEnd"/>
      <w:r w:rsidRPr="006A296E">
        <w:rPr>
          <w:sz w:val="20"/>
          <w:szCs w:val="20"/>
        </w:rPr>
        <w:t xml:space="preserve"> на весь срок его исполнения, за исключением случаев, предусмотренных пунктами 2.5 и 2.6 Контракта.</w:t>
      </w:r>
    </w:p>
    <w:p w:rsidR="002C34C0" w:rsidRPr="006A296E" w:rsidRDefault="002C34C0" w:rsidP="002C34C0">
      <w:pPr>
        <w:widowControl w:val="0"/>
        <w:autoSpaceDE w:val="0"/>
        <w:autoSpaceDN w:val="0"/>
        <w:adjustRightInd w:val="0"/>
        <w:jc w:val="both"/>
        <w:rPr>
          <w:sz w:val="20"/>
          <w:szCs w:val="20"/>
        </w:rPr>
      </w:pPr>
      <w:bookmarkStart w:id="0" w:name="Par63"/>
      <w:bookmarkEnd w:id="0"/>
      <w:r w:rsidRPr="006A296E">
        <w:rPr>
          <w:sz w:val="20"/>
          <w:szCs w:val="20"/>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2C34C0" w:rsidRPr="006A296E" w:rsidRDefault="002C34C0" w:rsidP="002C34C0">
      <w:pPr>
        <w:widowControl w:val="0"/>
        <w:autoSpaceDE w:val="0"/>
        <w:autoSpaceDN w:val="0"/>
        <w:adjustRightInd w:val="0"/>
        <w:jc w:val="both"/>
        <w:rPr>
          <w:sz w:val="20"/>
          <w:szCs w:val="20"/>
        </w:rPr>
      </w:pPr>
      <w:bookmarkStart w:id="1" w:name="Par64"/>
      <w:bookmarkEnd w:id="1"/>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2C34C0" w:rsidRPr="00863075" w:rsidRDefault="002C34C0" w:rsidP="002C34C0">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случае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2C34C0" w:rsidRDefault="002C34C0" w:rsidP="002C34C0">
      <w:pPr>
        <w:suppressAutoHyphens/>
        <w:autoSpaceDE w:val="0"/>
        <w:autoSpaceDN w:val="0"/>
        <w:adjustRightInd w:val="0"/>
        <w:jc w:val="both"/>
        <w:rPr>
          <w:sz w:val="20"/>
          <w:szCs w:val="20"/>
        </w:rPr>
      </w:pPr>
      <w:r>
        <w:rPr>
          <w:sz w:val="20"/>
          <w:szCs w:val="20"/>
        </w:rPr>
        <w:t xml:space="preserve">2.8. </w:t>
      </w:r>
      <w:r w:rsidRPr="00863075">
        <w:rPr>
          <w:sz w:val="20"/>
          <w:szCs w:val="20"/>
        </w:rPr>
        <w:t>Обязательства Заказчика по оплате Цены Контракта считаются исполненными с момента списания денежных сре</w:t>
      </w:r>
      <w:proofErr w:type="gramStart"/>
      <w:r w:rsidRPr="00863075">
        <w:rPr>
          <w:sz w:val="20"/>
          <w:szCs w:val="20"/>
        </w:rPr>
        <w:t>дств в р</w:t>
      </w:r>
      <w:proofErr w:type="gramEnd"/>
      <w:r w:rsidRPr="00863075">
        <w:rPr>
          <w:sz w:val="20"/>
          <w:szCs w:val="20"/>
        </w:rPr>
        <w:t xml:space="preserve">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2C34C0" w:rsidRDefault="002C34C0" w:rsidP="002C34C0">
      <w:pPr>
        <w:suppressAutoHyphens/>
        <w:autoSpaceDE w:val="0"/>
        <w:autoSpaceDN w:val="0"/>
        <w:adjustRightInd w:val="0"/>
        <w:jc w:val="center"/>
        <w:rPr>
          <w:b/>
          <w:sz w:val="20"/>
          <w:szCs w:val="20"/>
        </w:rPr>
      </w:pPr>
      <w:r w:rsidRPr="00863075">
        <w:rPr>
          <w:b/>
          <w:sz w:val="20"/>
          <w:szCs w:val="20"/>
        </w:rPr>
        <w:t xml:space="preserve">Статья 3. Сроки </w:t>
      </w:r>
      <w:r>
        <w:rPr>
          <w:b/>
          <w:sz w:val="20"/>
          <w:szCs w:val="20"/>
        </w:rPr>
        <w:t>оказания услуг</w:t>
      </w:r>
    </w:p>
    <w:p w:rsidR="002C34C0" w:rsidRPr="00FC2CF7" w:rsidRDefault="002C34C0" w:rsidP="002C34C0">
      <w:pPr>
        <w:shd w:val="clear" w:color="auto" w:fill="FFFFFF"/>
        <w:autoSpaceDE w:val="0"/>
        <w:autoSpaceDN w:val="0"/>
        <w:adjustRightInd w:val="0"/>
        <w:jc w:val="both"/>
        <w:rPr>
          <w:rFonts w:eastAsiaTheme="minorHAnsi"/>
          <w:sz w:val="20"/>
          <w:szCs w:val="20"/>
          <w:lang w:eastAsia="en-US"/>
        </w:rPr>
      </w:pPr>
      <w:r w:rsidRPr="00FC2CF7">
        <w:rPr>
          <w:sz w:val="20"/>
          <w:szCs w:val="20"/>
        </w:rPr>
        <w:t xml:space="preserve">3.1. </w:t>
      </w:r>
      <w:r w:rsidRPr="00FC2CF7">
        <w:rPr>
          <w:color w:val="000000"/>
          <w:sz w:val="20"/>
          <w:szCs w:val="20"/>
          <w:lang w:eastAsia="en-US"/>
        </w:rPr>
        <w:t>Срок предоставления доступа</w:t>
      </w:r>
      <w:r>
        <w:rPr>
          <w:color w:val="000000"/>
          <w:sz w:val="20"/>
          <w:szCs w:val="20"/>
          <w:lang w:eastAsia="en-US"/>
        </w:rPr>
        <w:t xml:space="preserve">: </w:t>
      </w:r>
      <w:r w:rsidRPr="00FC2CF7">
        <w:rPr>
          <w:color w:val="000000"/>
          <w:sz w:val="20"/>
          <w:szCs w:val="20"/>
          <w:lang w:eastAsia="en-US"/>
        </w:rPr>
        <w:t>с</w:t>
      </w:r>
      <w:r>
        <w:rPr>
          <w:color w:val="000000"/>
          <w:sz w:val="20"/>
          <w:szCs w:val="20"/>
          <w:lang w:eastAsia="en-US"/>
        </w:rPr>
        <w:t xml:space="preserve"> момента заключения</w:t>
      </w:r>
      <w:r w:rsidRPr="00FC2CF7">
        <w:rPr>
          <w:color w:val="000000"/>
          <w:sz w:val="20"/>
          <w:szCs w:val="20"/>
          <w:lang w:eastAsia="en-US"/>
        </w:rPr>
        <w:t xml:space="preserve"> </w:t>
      </w:r>
      <w:r>
        <w:rPr>
          <w:color w:val="000000"/>
          <w:sz w:val="20"/>
          <w:szCs w:val="20"/>
          <w:lang w:eastAsia="en-US"/>
        </w:rPr>
        <w:t xml:space="preserve">Контракта, но не ранее </w:t>
      </w:r>
      <w:r w:rsidRPr="00FC2CF7">
        <w:rPr>
          <w:color w:val="000000"/>
          <w:sz w:val="20"/>
          <w:szCs w:val="20"/>
          <w:lang w:eastAsia="en-US"/>
        </w:rPr>
        <w:t>01.01.20</w:t>
      </w:r>
      <w:r w:rsidRPr="00477A6C">
        <w:rPr>
          <w:color w:val="000000"/>
          <w:sz w:val="20"/>
          <w:szCs w:val="20"/>
          <w:lang w:eastAsia="en-US"/>
        </w:rPr>
        <w:t>20</w:t>
      </w:r>
      <w:r>
        <w:rPr>
          <w:color w:val="000000"/>
          <w:sz w:val="20"/>
          <w:szCs w:val="20"/>
          <w:lang w:eastAsia="en-US"/>
        </w:rPr>
        <w:t xml:space="preserve"> до </w:t>
      </w:r>
      <w:r w:rsidRPr="00FC2CF7">
        <w:rPr>
          <w:color w:val="000000"/>
          <w:sz w:val="20"/>
          <w:szCs w:val="20"/>
          <w:lang w:eastAsia="en-US"/>
        </w:rPr>
        <w:t>31.12.20</w:t>
      </w:r>
      <w:r w:rsidRPr="00477A6C">
        <w:rPr>
          <w:color w:val="000000"/>
          <w:sz w:val="20"/>
          <w:szCs w:val="20"/>
          <w:lang w:eastAsia="en-US"/>
        </w:rPr>
        <w:t>20</w:t>
      </w:r>
      <w:r>
        <w:rPr>
          <w:color w:val="000000"/>
          <w:sz w:val="20"/>
          <w:szCs w:val="20"/>
          <w:lang w:eastAsia="en-US"/>
        </w:rPr>
        <w:t xml:space="preserve"> года.</w:t>
      </w:r>
    </w:p>
    <w:p w:rsidR="002C34C0" w:rsidRPr="00FC2CF7" w:rsidRDefault="002C34C0" w:rsidP="002C34C0">
      <w:pPr>
        <w:shd w:val="clear" w:color="auto" w:fill="FFFFFF"/>
        <w:autoSpaceDE w:val="0"/>
        <w:autoSpaceDN w:val="0"/>
        <w:adjustRightInd w:val="0"/>
        <w:jc w:val="both"/>
        <w:rPr>
          <w:rFonts w:eastAsiaTheme="minorHAnsi"/>
          <w:sz w:val="20"/>
          <w:szCs w:val="20"/>
          <w:lang w:eastAsia="en-US"/>
        </w:rPr>
      </w:pPr>
      <w:r w:rsidRPr="00FC2CF7">
        <w:rPr>
          <w:rFonts w:eastAsiaTheme="minorHAnsi"/>
          <w:color w:val="000000"/>
          <w:sz w:val="20"/>
          <w:szCs w:val="20"/>
          <w:lang w:eastAsia="en-US"/>
        </w:rPr>
        <w:lastRenderedPageBreak/>
        <w:t xml:space="preserve">3.2. </w:t>
      </w:r>
      <w:r w:rsidRPr="00FC2CF7">
        <w:rPr>
          <w:color w:val="000000"/>
          <w:sz w:val="20"/>
          <w:szCs w:val="20"/>
          <w:lang w:eastAsia="en-US"/>
        </w:rPr>
        <w:t>Срок обслуживания по гарантии - один год с момента предоставления доступа.</w:t>
      </w:r>
    </w:p>
    <w:p w:rsidR="002C34C0" w:rsidRPr="00FC2CF7" w:rsidRDefault="002C34C0" w:rsidP="002C34C0">
      <w:pPr>
        <w:shd w:val="clear" w:color="auto" w:fill="FFFFFF"/>
        <w:autoSpaceDE w:val="0"/>
        <w:autoSpaceDN w:val="0"/>
        <w:adjustRightInd w:val="0"/>
        <w:jc w:val="both"/>
        <w:rPr>
          <w:rFonts w:eastAsiaTheme="minorHAnsi"/>
          <w:sz w:val="20"/>
          <w:szCs w:val="20"/>
          <w:lang w:eastAsia="en-US"/>
        </w:rPr>
      </w:pPr>
      <w:r w:rsidRPr="00FC2CF7">
        <w:rPr>
          <w:rFonts w:eastAsiaTheme="minorHAnsi"/>
          <w:color w:val="000000"/>
          <w:sz w:val="20"/>
          <w:szCs w:val="20"/>
          <w:lang w:eastAsia="en-US"/>
        </w:rPr>
        <w:t xml:space="preserve">3.3. </w:t>
      </w:r>
      <w:r w:rsidRPr="00FC2CF7">
        <w:rPr>
          <w:color w:val="000000"/>
          <w:sz w:val="20"/>
          <w:szCs w:val="20"/>
          <w:lang w:eastAsia="en-US"/>
        </w:rPr>
        <w:t xml:space="preserve">Архивный доступ к комплектам выпусков, которые указаны в Приложении №1, сохраняется на сервере </w:t>
      </w:r>
      <w:hyperlink r:id="rId8" w:history="1">
        <w:r w:rsidRPr="00B05D5D">
          <w:rPr>
            <w:rStyle w:val="af0"/>
            <w:sz w:val="20"/>
            <w:szCs w:val="20"/>
            <w:lang w:val="en-US" w:eastAsia="en-US"/>
          </w:rPr>
          <w:t>http</w:t>
        </w:r>
        <w:r w:rsidRPr="00B05D5D">
          <w:rPr>
            <w:rStyle w:val="af0"/>
            <w:sz w:val="20"/>
            <w:szCs w:val="20"/>
            <w:lang w:eastAsia="en-US"/>
          </w:rPr>
          <w:t>://</w:t>
        </w:r>
        <w:proofErr w:type="spellStart"/>
        <w:r w:rsidRPr="00B05D5D">
          <w:rPr>
            <w:rStyle w:val="af0"/>
            <w:sz w:val="20"/>
            <w:szCs w:val="20"/>
            <w:lang w:val="en-US" w:eastAsia="en-US"/>
          </w:rPr>
          <w:t>elibrary</w:t>
        </w:r>
        <w:proofErr w:type="spellEnd"/>
        <w:r w:rsidRPr="00B05D5D">
          <w:rPr>
            <w:rStyle w:val="af0"/>
            <w:sz w:val="20"/>
            <w:szCs w:val="20"/>
            <w:lang w:eastAsia="en-US"/>
          </w:rPr>
          <w:t>.</w:t>
        </w:r>
        <w:proofErr w:type="spellStart"/>
        <w:r w:rsidRPr="00B05D5D">
          <w:rPr>
            <w:rStyle w:val="af0"/>
            <w:sz w:val="20"/>
            <w:szCs w:val="20"/>
            <w:lang w:val="en-US" w:eastAsia="en-US"/>
          </w:rPr>
          <w:t>ru</w:t>
        </w:r>
        <w:proofErr w:type="spellEnd"/>
      </w:hyperlink>
      <w:r w:rsidRPr="00FC2CF7">
        <w:rPr>
          <w:color w:val="000000"/>
          <w:sz w:val="20"/>
          <w:szCs w:val="20"/>
          <w:lang w:eastAsia="en-US"/>
        </w:rPr>
        <w:t xml:space="preserve"> для Заказчика в течение 9 (девяти) лет, следующих после окончания срока обслуживания по гарантии.</w:t>
      </w:r>
    </w:p>
    <w:p w:rsidR="00FE4CBE" w:rsidRPr="00FE4CBE" w:rsidRDefault="002C34C0" w:rsidP="00FE4CBE">
      <w:pPr>
        <w:shd w:val="clear" w:color="auto" w:fill="FFFFFF"/>
        <w:autoSpaceDE w:val="0"/>
        <w:autoSpaceDN w:val="0"/>
        <w:adjustRightInd w:val="0"/>
        <w:jc w:val="both"/>
        <w:rPr>
          <w:color w:val="000000"/>
          <w:sz w:val="20"/>
          <w:szCs w:val="20"/>
          <w:lang w:eastAsia="en-US"/>
        </w:rPr>
      </w:pPr>
      <w:r w:rsidRPr="00FE4CBE">
        <w:rPr>
          <w:color w:val="000000"/>
          <w:sz w:val="20"/>
          <w:szCs w:val="20"/>
          <w:lang w:eastAsia="en-US"/>
        </w:rPr>
        <w:t xml:space="preserve">3.4.  </w:t>
      </w:r>
      <w:r w:rsidR="00FE4CBE" w:rsidRPr="00FE4CBE">
        <w:rPr>
          <w:color w:val="000000"/>
          <w:sz w:val="20"/>
          <w:szCs w:val="20"/>
          <w:lang w:eastAsia="en-US"/>
        </w:rPr>
        <w:t xml:space="preserve">Доступ к отдельным выпускам периодических электронных изданий, которые указаны в Приложении №1, предоставляется по мере публикации и размещения их в базе данных научная электронная библиотека </w:t>
      </w:r>
      <w:proofErr w:type="spellStart"/>
      <w:r w:rsidR="00FE4CBE" w:rsidRPr="00FE4CBE">
        <w:rPr>
          <w:color w:val="000000"/>
          <w:sz w:val="20"/>
          <w:szCs w:val="20"/>
          <w:lang w:eastAsia="en-US"/>
        </w:rPr>
        <w:t>eLIBRARY.RU</w:t>
      </w:r>
      <w:proofErr w:type="spellEnd"/>
      <w:r w:rsidR="00FE4CBE" w:rsidRPr="00FE4CBE">
        <w:rPr>
          <w:color w:val="000000"/>
          <w:sz w:val="20"/>
          <w:szCs w:val="20"/>
          <w:lang w:eastAsia="en-US"/>
        </w:rPr>
        <w:t>.</w:t>
      </w:r>
    </w:p>
    <w:p w:rsidR="002C34C0" w:rsidRPr="00FC2CF7" w:rsidRDefault="002C34C0" w:rsidP="002C34C0">
      <w:pPr>
        <w:tabs>
          <w:tab w:val="left" w:pos="0"/>
        </w:tabs>
        <w:jc w:val="both"/>
        <w:rPr>
          <w:sz w:val="20"/>
          <w:szCs w:val="20"/>
        </w:rPr>
      </w:pPr>
    </w:p>
    <w:p w:rsidR="002C34C0" w:rsidRDefault="002C34C0" w:rsidP="002C34C0">
      <w:pPr>
        <w:suppressAutoHyphens/>
        <w:jc w:val="center"/>
        <w:rPr>
          <w:b/>
          <w:sz w:val="20"/>
          <w:szCs w:val="20"/>
        </w:rPr>
      </w:pPr>
    </w:p>
    <w:p w:rsidR="002C34C0" w:rsidRPr="00F80064" w:rsidRDefault="002C34C0" w:rsidP="002C34C0">
      <w:pPr>
        <w:suppressAutoHyphens/>
        <w:jc w:val="center"/>
        <w:rPr>
          <w:b/>
          <w:sz w:val="20"/>
          <w:szCs w:val="20"/>
        </w:rPr>
      </w:pPr>
      <w:r w:rsidRPr="00F80064">
        <w:rPr>
          <w:b/>
          <w:sz w:val="20"/>
          <w:szCs w:val="20"/>
        </w:rPr>
        <w:t xml:space="preserve">Статья 4. Порядок </w:t>
      </w:r>
      <w:r>
        <w:rPr>
          <w:b/>
          <w:sz w:val="20"/>
          <w:szCs w:val="20"/>
        </w:rPr>
        <w:t>приемки</w:t>
      </w:r>
      <w:r w:rsidRPr="00F80064">
        <w:rPr>
          <w:b/>
          <w:sz w:val="20"/>
          <w:szCs w:val="20"/>
        </w:rPr>
        <w:t xml:space="preserve"> </w:t>
      </w:r>
      <w:r w:rsidRPr="00FF2F9E">
        <w:rPr>
          <w:b/>
          <w:sz w:val="20"/>
          <w:szCs w:val="20"/>
        </w:rPr>
        <w:t>оказанных услуг</w:t>
      </w:r>
    </w:p>
    <w:p w:rsidR="002C34C0" w:rsidRPr="00B818F1" w:rsidRDefault="002C34C0" w:rsidP="002C34C0">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4.2. После завершения оказания услуг, предусмотренных Контрактом, </w:t>
      </w:r>
      <w:r>
        <w:rPr>
          <w:sz w:val="20"/>
          <w:szCs w:val="20"/>
        </w:rPr>
        <w:t>Исполнитель</w:t>
      </w:r>
      <w:r w:rsidRPr="00B818F1">
        <w:rPr>
          <w:sz w:val="20"/>
          <w:szCs w:val="20"/>
        </w:rPr>
        <w:t xml:space="preserve"> письменно уведомляет Заказчика о факте оказания услуг.</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4.6. </w:t>
      </w:r>
      <w:proofErr w:type="gramStart"/>
      <w:r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Pr>
          <w:sz w:val="20"/>
          <w:szCs w:val="20"/>
        </w:rPr>
        <w:t>Исполнитель</w:t>
      </w:r>
      <w:r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w:t>
      </w:r>
      <w:proofErr w:type="gramEnd"/>
      <w:r w:rsidRPr="00B818F1">
        <w:rPr>
          <w:sz w:val="20"/>
          <w:szCs w:val="20"/>
        </w:rPr>
        <w:t xml:space="preserve">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Pr>
          <w:sz w:val="20"/>
          <w:szCs w:val="20"/>
        </w:rPr>
        <w:t>Исполнителем</w:t>
      </w:r>
      <w:r w:rsidRPr="00B818F1">
        <w:rPr>
          <w:sz w:val="20"/>
          <w:szCs w:val="20"/>
        </w:rPr>
        <w:t xml:space="preserve"> Акт сдачи-приемки оказанных услуг, в 2 (двух) экземплярах для принятия Заказчиком оказанных услуг.</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4.7. </w:t>
      </w:r>
      <w:proofErr w:type="gramStart"/>
      <w:r w:rsidRPr="00B818F1">
        <w:rPr>
          <w:sz w:val="20"/>
          <w:szCs w:val="20"/>
        </w:rPr>
        <w:t xml:space="preserve">В случае если по результатам рассмотрения отчета, содержащего выявленные недостатки, Заказчиком будет принято решение об устранении </w:t>
      </w:r>
      <w:r>
        <w:rPr>
          <w:sz w:val="20"/>
          <w:szCs w:val="20"/>
        </w:rPr>
        <w:t>Исполнителем</w:t>
      </w:r>
      <w:r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w:t>
      </w:r>
      <w:r>
        <w:rPr>
          <w:sz w:val="20"/>
          <w:szCs w:val="20"/>
        </w:rPr>
        <w:t>Исполнителю</w:t>
      </w:r>
      <w:r w:rsidRPr="00B818F1">
        <w:rPr>
          <w:sz w:val="20"/>
          <w:szCs w:val="20"/>
        </w:rPr>
        <w:t xml:space="preserve"> в порядке</w:t>
      </w:r>
      <w:proofErr w:type="gramEnd"/>
      <w:r w:rsidRPr="00B818F1">
        <w:rPr>
          <w:sz w:val="20"/>
          <w:szCs w:val="20"/>
        </w:rPr>
        <w:t xml:space="preserve">, </w:t>
      </w:r>
      <w:proofErr w:type="gramStart"/>
      <w:r w:rsidRPr="00B818F1">
        <w:rPr>
          <w:sz w:val="20"/>
          <w:szCs w:val="20"/>
        </w:rPr>
        <w:t>предусмотренном в пункте 4.6.</w:t>
      </w:r>
      <w:proofErr w:type="gramEnd"/>
      <w:r w:rsidRPr="00B818F1">
        <w:rPr>
          <w:sz w:val="20"/>
          <w:szCs w:val="20"/>
        </w:rPr>
        <w:t xml:space="preserve"> Контракта.</w:t>
      </w:r>
    </w:p>
    <w:p w:rsidR="002C34C0" w:rsidRPr="00B818F1" w:rsidRDefault="002C34C0" w:rsidP="002C34C0">
      <w:pPr>
        <w:widowControl w:val="0"/>
        <w:autoSpaceDE w:val="0"/>
        <w:autoSpaceDN w:val="0"/>
        <w:adjustRightInd w:val="0"/>
        <w:jc w:val="both"/>
        <w:rPr>
          <w:sz w:val="20"/>
          <w:szCs w:val="20"/>
        </w:rPr>
      </w:pPr>
      <w:r w:rsidRPr="00B818F1">
        <w:rPr>
          <w:sz w:val="20"/>
          <w:szCs w:val="20"/>
        </w:rPr>
        <w:t xml:space="preserve">4.8. Подписанный Заказчиком и </w:t>
      </w:r>
      <w:r>
        <w:rPr>
          <w:sz w:val="20"/>
          <w:szCs w:val="20"/>
        </w:rPr>
        <w:t>Исполнителем</w:t>
      </w:r>
      <w:r w:rsidRPr="00B818F1">
        <w:rPr>
          <w:sz w:val="20"/>
          <w:szCs w:val="20"/>
        </w:rPr>
        <w:t xml:space="preserve"> Акт сдачи-приемки оказанных услуг является основанием для оплаты </w:t>
      </w:r>
      <w:r>
        <w:rPr>
          <w:sz w:val="20"/>
          <w:szCs w:val="20"/>
        </w:rPr>
        <w:t>Исполнителю</w:t>
      </w:r>
      <w:r w:rsidRPr="00B818F1">
        <w:rPr>
          <w:sz w:val="20"/>
          <w:szCs w:val="20"/>
        </w:rPr>
        <w:t xml:space="preserve"> оказанных услуг.</w:t>
      </w:r>
    </w:p>
    <w:p w:rsidR="002C34C0" w:rsidRPr="00B818F1" w:rsidRDefault="002C34C0" w:rsidP="002C34C0">
      <w:pPr>
        <w:widowControl w:val="0"/>
        <w:autoSpaceDE w:val="0"/>
        <w:autoSpaceDN w:val="0"/>
        <w:adjustRightInd w:val="0"/>
        <w:jc w:val="center"/>
        <w:outlineLvl w:val="1"/>
        <w:rPr>
          <w:b/>
          <w:sz w:val="20"/>
          <w:szCs w:val="20"/>
        </w:rPr>
      </w:pPr>
      <w:r w:rsidRPr="00B818F1">
        <w:rPr>
          <w:b/>
          <w:sz w:val="20"/>
          <w:szCs w:val="20"/>
        </w:rPr>
        <w:t>Статья 5. Права и обязанности Сторон</w:t>
      </w:r>
    </w:p>
    <w:p w:rsidR="002C34C0" w:rsidRPr="00AE1444" w:rsidRDefault="002C34C0" w:rsidP="002C34C0">
      <w:pPr>
        <w:shd w:val="clear" w:color="auto" w:fill="FFFFFF"/>
        <w:autoSpaceDE w:val="0"/>
        <w:autoSpaceDN w:val="0"/>
        <w:adjustRightInd w:val="0"/>
        <w:jc w:val="both"/>
        <w:rPr>
          <w:sz w:val="20"/>
          <w:szCs w:val="20"/>
        </w:rPr>
      </w:pPr>
      <w:r w:rsidRPr="00FC2CF7">
        <w:rPr>
          <w:bCs/>
          <w:color w:val="000000"/>
          <w:sz w:val="20"/>
          <w:szCs w:val="20"/>
        </w:rPr>
        <w:t xml:space="preserve">5.1. </w:t>
      </w:r>
      <w:r w:rsidRPr="00FC2CF7">
        <w:rPr>
          <w:color w:val="000000"/>
          <w:sz w:val="20"/>
          <w:szCs w:val="20"/>
        </w:rPr>
        <w:t>Права</w:t>
      </w:r>
      <w:r w:rsidRPr="00AE1444">
        <w:rPr>
          <w:color w:val="000000"/>
          <w:sz w:val="20"/>
          <w:szCs w:val="20"/>
        </w:rPr>
        <w:t xml:space="preserve"> и обязанности Исполнителя:</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произвести подключение Заказчика к Ресурсу не позднее 5 (пяти) рабочих дней с момента заключения настоящего </w:t>
      </w:r>
      <w:r>
        <w:rPr>
          <w:color w:val="000000"/>
          <w:sz w:val="20"/>
          <w:szCs w:val="20"/>
        </w:rPr>
        <w:t>Контракта</w:t>
      </w:r>
      <w:r w:rsidRPr="00AE1444">
        <w:rPr>
          <w:color w:val="000000"/>
          <w:sz w:val="20"/>
          <w:szCs w:val="20"/>
        </w:rPr>
        <w:t>.</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в течение десяти лет с момента подключения к Ресурсу предоставить Заказчику доступ к полным текстам, а также ко всем поисковым средствам в комплекте Ресурса.</w:t>
      </w:r>
    </w:p>
    <w:p w:rsidR="002C34C0" w:rsidRPr="00FE4CBE" w:rsidRDefault="002C34C0" w:rsidP="002C34C0">
      <w:pPr>
        <w:shd w:val="clear" w:color="auto" w:fill="FFFFFF"/>
        <w:autoSpaceDE w:val="0"/>
        <w:autoSpaceDN w:val="0"/>
        <w:adjustRightInd w:val="0"/>
        <w:jc w:val="both"/>
        <w:rPr>
          <w:color w:val="000000"/>
          <w:sz w:val="20"/>
          <w:szCs w:val="20"/>
        </w:rPr>
      </w:pPr>
      <w:r w:rsidRPr="00FE4CBE">
        <w:rPr>
          <w:color w:val="000000"/>
          <w:sz w:val="20"/>
          <w:szCs w:val="20"/>
        </w:rPr>
        <w:t xml:space="preserve">-    </w:t>
      </w:r>
      <w:r w:rsidR="00FE4CBE" w:rsidRPr="00FE4CBE">
        <w:rPr>
          <w:color w:val="000000"/>
          <w:sz w:val="20"/>
          <w:szCs w:val="20"/>
        </w:rPr>
        <w:t xml:space="preserve">предоставить Заказчику доступ через сеть Интернет к серверу электронной базы данных научная электронная библиотека </w:t>
      </w:r>
      <w:proofErr w:type="spellStart"/>
      <w:r w:rsidR="00FE4CBE" w:rsidRPr="00FE4CBE">
        <w:rPr>
          <w:color w:val="000000"/>
          <w:sz w:val="20"/>
          <w:szCs w:val="20"/>
        </w:rPr>
        <w:t>eLIBRARY.RU</w:t>
      </w:r>
      <w:proofErr w:type="spellEnd"/>
      <w:r w:rsidR="00FE4CBE" w:rsidRPr="00FE4CBE">
        <w:rPr>
          <w:color w:val="000000"/>
          <w:sz w:val="20"/>
          <w:szCs w:val="20"/>
        </w:rPr>
        <w:t>, в соответствии с IP-адресами компьютеров Заказчика</w:t>
      </w:r>
      <w:r w:rsidRPr="00AE1444">
        <w:rPr>
          <w:color w:val="000000"/>
          <w:sz w:val="20"/>
          <w:szCs w:val="20"/>
        </w:rPr>
        <w:t>.</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предпринимать все необходимые меры для круглосуточного обеспечения доступа Заказчика к серверу электронной базы данных Научной Электронной библиотеки </w:t>
      </w:r>
      <w:proofErr w:type="spellStart"/>
      <w:r w:rsidRPr="00AE1444">
        <w:rPr>
          <w:color w:val="000000"/>
          <w:sz w:val="20"/>
          <w:szCs w:val="20"/>
          <w:lang w:val="en-US"/>
        </w:rPr>
        <w:t>elibrary</w:t>
      </w:r>
      <w:proofErr w:type="spellEnd"/>
      <w:r w:rsidRPr="00AE1444">
        <w:rPr>
          <w:color w:val="000000"/>
          <w:sz w:val="20"/>
          <w:szCs w:val="20"/>
        </w:rPr>
        <w:t>.</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в случае приостановки доступа или его временного прерывания по техническим причинам Исполнитель обязан предпринять все необходимые меры для восстановления доступа.</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несет полную ответственность за все налоги, пошлины, лицензионные сборы и т.д., взимаемые до завершения оказания услуг, связанные с оказанием услуг.</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5.2. Права и обязанности Заказчика:</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w:t>
      </w:r>
      <w:proofErr w:type="gramStart"/>
      <w:r w:rsidRPr="00AE1444">
        <w:rPr>
          <w:color w:val="000000"/>
          <w:sz w:val="20"/>
          <w:szCs w:val="20"/>
        </w:rPr>
        <w:t>оплатить стоимость доступа</w:t>
      </w:r>
      <w:proofErr w:type="gramEnd"/>
      <w:r w:rsidRPr="00AE1444">
        <w:rPr>
          <w:color w:val="000000"/>
          <w:sz w:val="20"/>
          <w:szCs w:val="20"/>
        </w:rPr>
        <w:t xml:space="preserve"> и пользования Ресурса в объеме и сроки, установленные данным </w:t>
      </w:r>
      <w:r>
        <w:rPr>
          <w:color w:val="000000"/>
          <w:sz w:val="20"/>
          <w:szCs w:val="20"/>
        </w:rPr>
        <w:t>Контрактом</w:t>
      </w:r>
      <w:r w:rsidRPr="00AE1444">
        <w:rPr>
          <w:color w:val="000000"/>
          <w:sz w:val="20"/>
          <w:szCs w:val="20"/>
        </w:rPr>
        <w:t>.</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доступ пользователей Заказчика к Ресурсу разрешается только с компьютеров Заказчика, установленных в помещениях Заказчика, указанных в Приложении №2. Контроль осуществляется по </w:t>
      </w:r>
      <w:r w:rsidRPr="00AE1444">
        <w:rPr>
          <w:color w:val="000000"/>
          <w:sz w:val="20"/>
          <w:szCs w:val="20"/>
          <w:lang w:val="en-US"/>
        </w:rPr>
        <w:t>IP</w:t>
      </w:r>
      <w:r w:rsidRPr="00AE1444">
        <w:rPr>
          <w:color w:val="000000"/>
          <w:sz w:val="20"/>
          <w:szCs w:val="20"/>
        </w:rPr>
        <w:t>-адресам компьютеров.</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w:t>
      </w:r>
      <w:proofErr w:type="gramStart"/>
      <w:r w:rsidRPr="00AE1444">
        <w:rPr>
          <w:color w:val="000000"/>
          <w:sz w:val="20"/>
          <w:szCs w:val="20"/>
        </w:rPr>
        <w:t>обязан</w:t>
      </w:r>
      <w:proofErr w:type="gramEnd"/>
      <w:r w:rsidRPr="00AE1444">
        <w:rPr>
          <w:color w:val="000000"/>
          <w:sz w:val="20"/>
          <w:szCs w:val="20"/>
        </w:rPr>
        <w:t xml:space="preserve"> предоставить достоверные и актуальные списки </w:t>
      </w:r>
      <w:r w:rsidRPr="00AE1444">
        <w:rPr>
          <w:color w:val="000000"/>
          <w:sz w:val="20"/>
          <w:szCs w:val="20"/>
          <w:lang w:val="en-US"/>
        </w:rPr>
        <w:t>IP</w:t>
      </w:r>
      <w:r w:rsidRPr="00AE1444">
        <w:rPr>
          <w:color w:val="000000"/>
          <w:sz w:val="20"/>
          <w:szCs w:val="20"/>
        </w:rPr>
        <w:t xml:space="preserve">-адресов, относящихся к компьютерам Заказчика и не указывать </w:t>
      </w:r>
      <w:r w:rsidRPr="00AE1444">
        <w:rPr>
          <w:color w:val="000000"/>
          <w:sz w:val="20"/>
          <w:szCs w:val="20"/>
          <w:lang w:val="en-US"/>
        </w:rPr>
        <w:t>IP</w:t>
      </w:r>
      <w:r w:rsidRPr="00AE1444">
        <w:rPr>
          <w:color w:val="000000"/>
          <w:sz w:val="20"/>
          <w:szCs w:val="20"/>
        </w:rPr>
        <w:t>-адреса, которые могут быть использованы другими организациями.</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вправе иметь неограниченное число пользователей, которые могут одновременно иметь доступ к Ресурсу.</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в случае несанкционированного использования Ресурса, если такое использование произошло, Заказчик обязан незамедлительно </w:t>
      </w:r>
      <w:proofErr w:type="gramStart"/>
      <w:r w:rsidRPr="00AE1444">
        <w:rPr>
          <w:color w:val="000000"/>
          <w:sz w:val="20"/>
          <w:szCs w:val="20"/>
        </w:rPr>
        <w:t>сообщить Исполнителю о любом подобном использовании и принять</w:t>
      </w:r>
      <w:proofErr w:type="gramEnd"/>
      <w:r w:rsidRPr="00AE1444">
        <w:rPr>
          <w:color w:val="000000"/>
          <w:sz w:val="20"/>
          <w:szCs w:val="20"/>
        </w:rPr>
        <w:t xml:space="preserve"> все оправданные меры к прекращению такого использования.</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любой пользователь Заказчика, определенный списком </w:t>
      </w:r>
      <w:r w:rsidRPr="00AE1444">
        <w:rPr>
          <w:color w:val="000000"/>
          <w:sz w:val="20"/>
          <w:szCs w:val="20"/>
          <w:lang w:val="en-US"/>
        </w:rPr>
        <w:t>IP</w:t>
      </w:r>
      <w:r w:rsidRPr="00AE1444">
        <w:rPr>
          <w:color w:val="000000"/>
          <w:sz w:val="20"/>
          <w:szCs w:val="20"/>
        </w:rPr>
        <w:t xml:space="preserve">-адресов, вправе вести поиск и использовать информацию, содержащуюся в Ресурсе. Разрешается копирование отдельных статей и других фрагментов документов, входящих в Ресурс, для использования в учебных и исследовательских целях, но не более 10% от выпуска Электронного издания. Ограниченное тиражирование копий без извлечения прибыли допускается для проведения </w:t>
      </w:r>
      <w:r w:rsidRPr="00AE1444">
        <w:rPr>
          <w:color w:val="000000"/>
          <w:sz w:val="20"/>
          <w:szCs w:val="20"/>
        </w:rPr>
        <w:lastRenderedPageBreak/>
        <w:t>мероприятий в помещениях Заказчика. В этом случае обязательным условием является указание имени автора, произведение которого используется, и источника заимствования.</w:t>
      </w:r>
    </w:p>
    <w:p w:rsidR="002C34C0" w:rsidRPr="00AE1444" w:rsidRDefault="002C34C0" w:rsidP="002C34C0">
      <w:pPr>
        <w:shd w:val="clear" w:color="auto" w:fill="FFFFFF"/>
        <w:autoSpaceDE w:val="0"/>
        <w:autoSpaceDN w:val="0"/>
        <w:adjustRightInd w:val="0"/>
        <w:jc w:val="both"/>
        <w:rPr>
          <w:sz w:val="20"/>
          <w:szCs w:val="20"/>
        </w:rPr>
      </w:pPr>
      <w:r w:rsidRPr="00AE1444">
        <w:rPr>
          <w:color w:val="000000"/>
          <w:sz w:val="20"/>
          <w:szCs w:val="20"/>
        </w:rPr>
        <w:t xml:space="preserve">-    </w:t>
      </w:r>
      <w:proofErr w:type="gramStart"/>
      <w:r w:rsidRPr="00AE1444">
        <w:rPr>
          <w:color w:val="000000"/>
          <w:sz w:val="20"/>
          <w:szCs w:val="20"/>
        </w:rPr>
        <w:t>обязан</w:t>
      </w:r>
      <w:proofErr w:type="gramEnd"/>
      <w:r w:rsidRPr="00AE1444">
        <w:rPr>
          <w:color w:val="000000"/>
          <w:sz w:val="20"/>
          <w:szCs w:val="20"/>
        </w:rPr>
        <w:t xml:space="preserve"> не использовать любые автоматизированные средства для скачивания информации из Ресурса.</w:t>
      </w:r>
    </w:p>
    <w:p w:rsidR="002C34C0" w:rsidRPr="00AE1444" w:rsidRDefault="002C34C0" w:rsidP="002C34C0">
      <w:pPr>
        <w:jc w:val="both"/>
        <w:rPr>
          <w:sz w:val="20"/>
          <w:szCs w:val="20"/>
        </w:rPr>
      </w:pPr>
      <w:r w:rsidRPr="00AE1444">
        <w:rPr>
          <w:color w:val="000000"/>
          <w:sz w:val="20"/>
          <w:szCs w:val="20"/>
        </w:rPr>
        <w:t xml:space="preserve">-    в случае полного или частичного невыполнения условий настоящего </w:t>
      </w:r>
      <w:r>
        <w:rPr>
          <w:color w:val="000000"/>
          <w:sz w:val="20"/>
          <w:szCs w:val="20"/>
        </w:rPr>
        <w:t>Контракта</w:t>
      </w:r>
      <w:r w:rsidRPr="00AE1444">
        <w:rPr>
          <w:color w:val="000000"/>
          <w:sz w:val="20"/>
          <w:szCs w:val="20"/>
        </w:rPr>
        <w:t xml:space="preserve"> по вине Исполнителя вправе требовать у него соответствующего возмещения.</w:t>
      </w:r>
    </w:p>
    <w:p w:rsidR="002C34C0" w:rsidRPr="004F3557" w:rsidRDefault="002C34C0" w:rsidP="002C34C0">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2C34C0" w:rsidRPr="0058052A" w:rsidRDefault="002C34C0" w:rsidP="002C34C0">
      <w:pPr>
        <w:pStyle w:val="ad"/>
        <w:ind w:left="0"/>
        <w:jc w:val="both"/>
        <w:rPr>
          <w:sz w:val="20"/>
          <w:szCs w:val="20"/>
        </w:rPr>
      </w:pPr>
      <w:r>
        <w:rPr>
          <w:sz w:val="20"/>
          <w:szCs w:val="20"/>
        </w:rPr>
        <w:t>6</w:t>
      </w:r>
      <w:r w:rsidRPr="0058052A">
        <w:rPr>
          <w:sz w:val="20"/>
          <w:szCs w:val="20"/>
        </w:rPr>
        <w:t xml:space="preserve">.1.  </w:t>
      </w:r>
      <w:r>
        <w:rPr>
          <w:sz w:val="20"/>
          <w:szCs w:val="20"/>
        </w:rPr>
        <w:t>Исполнитель</w:t>
      </w:r>
      <w:r w:rsidRPr="0058052A">
        <w:rPr>
          <w:sz w:val="20"/>
          <w:szCs w:val="20"/>
        </w:rPr>
        <w:t xml:space="preserve">  предоставляет обеспечение исполнения Контракта в размере 5% от начальной (максимальной) цены контракта</w:t>
      </w:r>
      <w:r w:rsidRPr="00DA05F0">
        <w:rPr>
          <w:rStyle w:val="a3"/>
          <w:rFonts w:eastAsia="Calibri"/>
          <w:sz w:val="20"/>
          <w:szCs w:val="20"/>
        </w:rPr>
        <w:footnoteReference w:id="1"/>
      </w:r>
      <w:r w:rsidRPr="0058052A">
        <w:rPr>
          <w:sz w:val="20"/>
          <w:szCs w:val="20"/>
        </w:rPr>
        <w:t xml:space="preserve">, что составляет </w:t>
      </w:r>
      <w:r w:rsidR="00CC6FAC" w:rsidRPr="00CC6FAC">
        <w:rPr>
          <w:sz w:val="20"/>
          <w:szCs w:val="20"/>
        </w:rPr>
        <w:t>8742,2</w:t>
      </w:r>
      <w:r w:rsidR="00CC6FAC">
        <w:rPr>
          <w:sz w:val="20"/>
          <w:szCs w:val="20"/>
        </w:rPr>
        <w:t>0</w:t>
      </w:r>
      <w:r w:rsidRPr="0058052A">
        <w:rPr>
          <w:sz w:val="20"/>
          <w:szCs w:val="20"/>
        </w:rPr>
        <w:t xml:space="preserve"> рублей в форме</w:t>
      </w:r>
      <w:r>
        <w:rPr>
          <w:sz w:val="20"/>
          <w:szCs w:val="20"/>
        </w:rPr>
        <w:t xml:space="preserve">: </w:t>
      </w:r>
      <w:r w:rsidRPr="0058052A">
        <w:rPr>
          <w:sz w:val="20"/>
          <w:szCs w:val="20"/>
        </w:rPr>
        <w:t xml:space="preserve">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w:t>
      </w:r>
      <w:proofErr w:type="gramStart"/>
      <w:r w:rsidRPr="0058052A">
        <w:rPr>
          <w:sz w:val="20"/>
          <w:szCs w:val="20"/>
        </w:rPr>
        <w:t>средствами, поступающими заказчику / Обеспечение не предоставляется</w:t>
      </w:r>
      <w:proofErr w:type="gramEnd"/>
      <w:r>
        <w:rPr>
          <w:rStyle w:val="a3"/>
          <w:sz w:val="20"/>
          <w:szCs w:val="20"/>
        </w:rPr>
        <w:footnoteReference w:id="2"/>
      </w:r>
      <w:r w:rsidRPr="0058052A">
        <w:rPr>
          <w:sz w:val="20"/>
          <w:szCs w:val="20"/>
        </w:rPr>
        <w:t>.</w:t>
      </w:r>
    </w:p>
    <w:p w:rsidR="002C34C0" w:rsidRPr="0058052A" w:rsidRDefault="002C34C0" w:rsidP="002C34C0">
      <w:pPr>
        <w:pStyle w:val="ad"/>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58052A">
        <w:rPr>
          <w:sz w:val="20"/>
          <w:szCs w:val="20"/>
        </w:rPr>
        <w:t xml:space="preserve">Способ обеспечения исполнения контракта определяется </w:t>
      </w:r>
      <w:r>
        <w:rPr>
          <w:sz w:val="20"/>
          <w:szCs w:val="20"/>
        </w:rPr>
        <w:t>Исполнителем</w:t>
      </w:r>
      <w:r w:rsidRPr="0058052A">
        <w:rPr>
          <w:sz w:val="20"/>
          <w:szCs w:val="20"/>
        </w:rPr>
        <w:t xml:space="preserve"> самостоятельно. </w:t>
      </w:r>
    </w:p>
    <w:p w:rsidR="002C34C0" w:rsidRPr="0058052A" w:rsidRDefault="002C34C0" w:rsidP="002C34C0">
      <w:pPr>
        <w:pStyle w:val="ad"/>
        <w:ind w:left="0"/>
        <w:jc w:val="both"/>
        <w:rPr>
          <w:bCs/>
          <w:color w:val="000000"/>
          <w:sz w:val="20"/>
          <w:szCs w:val="20"/>
        </w:rPr>
      </w:pPr>
      <w:r>
        <w:rPr>
          <w:bCs/>
          <w:color w:val="000000"/>
          <w:sz w:val="20"/>
          <w:szCs w:val="20"/>
        </w:rPr>
        <w:t>6</w:t>
      </w:r>
      <w:r w:rsidRPr="0058052A">
        <w:rPr>
          <w:bCs/>
          <w:color w:val="000000"/>
          <w:sz w:val="20"/>
          <w:szCs w:val="20"/>
        </w:rPr>
        <w:t>.2. В случае</w:t>
      </w:r>
      <w:proofErr w:type="gramStart"/>
      <w:r w:rsidRPr="0058052A">
        <w:rPr>
          <w:bCs/>
          <w:color w:val="000000"/>
          <w:sz w:val="20"/>
          <w:szCs w:val="20"/>
        </w:rPr>
        <w:t>,</w:t>
      </w:r>
      <w:proofErr w:type="gramEnd"/>
      <w:r w:rsidRPr="0058052A">
        <w:rPr>
          <w:bCs/>
          <w:color w:val="000000"/>
          <w:sz w:val="20"/>
          <w:szCs w:val="20"/>
        </w:rPr>
        <w:t xml:space="preserve">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с которым заключается контракт, применяются 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C34C0" w:rsidRPr="00DA05F0" w:rsidRDefault="002C34C0" w:rsidP="002C34C0">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.3. В случае</w:t>
      </w:r>
      <w:proofErr w:type="gramStart"/>
      <w:r w:rsidRPr="00DA05F0">
        <w:rPr>
          <w:rFonts w:ascii="Times New Roman" w:hAnsi="Times New Roman" w:cs="Times New Roman"/>
        </w:rPr>
        <w:t>,</w:t>
      </w:r>
      <w:proofErr w:type="gramEnd"/>
      <w:r w:rsidRPr="00DA05F0">
        <w:rPr>
          <w:rFonts w:ascii="Times New Roman" w:hAnsi="Times New Roman" w:cs="Times New Roman"/>
        </w:rPr>
        <w:t xml:space="preserve">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2C34C0" w:rsidRPr="0058052A" w:rsidRDefault="002C34C0" w:rsidP="002C34C0">
      <w:pPr>
        <w:pStyle w:val="ad"/>
        <w:autoSpaceDE w:val="0"/>
        <w:autoSpaceDN w:val="0"/>
        <w:adjustRightInd w:val="0"/>
        <w:ind w:left="0"/>
        <w:jc w:val="both"/>
        <w:rPr>
          <w:iCs/>
          <w:sz w:val="20"/>
          <w:szCs w:val="20"/>
        </w:rPr>
      </w:pPr>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2C34C0" w:rsidRPr="0058052A" w:rsidRDefault="002C34C0" w:rsidP="002C34C0">
      <w:pPr>
        <w:pStyle w:val="ad"/>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2C34C0" w:rsidRPr="00DA05F0" w:rsidRDefault="002C34C0" w:rsidP="002C34C0">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2C34C0" w:rsidRPr="0058052A" w:rsidRDefault="002C34C0" w:rsidP="002C34C0">
      <w:pPr>
        <w:pStyle w:val="ad"/>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58052A">
        <w:rPr>
          <w:sz w:val="20"/>
          <w:szCs w:val="20"/>
        </w:rPr>
        <w:t>,</w:t>
      </w:r>
      <w:proofErr w:type="gramEnd"/>
      <w:r w:rsidRPr="0058052A">
        <w:rPr>
          <w:sz w:val="20"/>
          <w:szCs w:val="20"/>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58052A">
        <w:rPr>
          <w:sz w:val="20"/>
          <w:szCs w:val="20"/>
        </w:rPr>
        <w:t>,</w:t>
      </w:r>
      <w:proofErr w:type="gramEnd"/>
      <w:r w:rsidRPr="0058052A">
        <w:rPr>
          <w:sz w:val="20"/>
          <w:szCs w:val="20"/>
        </w:rPr>
        <w:t xml:space="preserve"> если обеспечение исполнения Контракта осуществляется путем внесения денежных средств на счет, 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.7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C34C0" w:rsidRPr="0058052A" w:rsidRDefault="002C34C0" w:rsidP="002C34C0">
      <w:pPr>
        <w:pStyle w:val="ad"/>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2C34C0" w:rsidRPr="00DA05F0" w:rsidRDefault="002C34C0" w:rsidP="002C34C0">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3"/>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2C34C0" w:rsidRPr="0058052A" w:rsidRDefault="002C34C0" w:rsidP="002C34C0">
      <w:pPr>
        <w:pStyle w:val="ad"/>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w:t>
      </w:r>
      <w:r w:rsidRPr="0058052A">
        <w:rPr>
          <w:sz w:val="20"/>
          <w:szCs w:val="20"/>
        </w:rPr>
        <w:lastRenderedPageBreak/>
        <w:t>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C34C0" w:rsidRPr="0058052A" w:rsidRDefault="002C34C0" w:rsidP="002C34C0">
      <w:pPr>
        <w:pStyle w:val="ad"/>
        <w:ind w:left="0"/>
        <w:jc w:val="both"/>
        <w:outlineLvl w:val="0"/>
        <w:rPr>
          <w:sz w:val="20"/>
          <w:szCs w:val="20"/>
        </w:rPr>
      </w:pPr>
      <w:r>
        <w:rPr>
          <w:sz w:val="20"/>
          <w:szCs w:val="20"/>
        </w:rPr>
        <w:t>6</w:t>
      </w:r>
      <w:r w:rsidRPr="0058052A">
        <w:rPr>
          <w:sz w:val="20"/>
          <w:szCs w:val="20"/>
        </w:rPr>
        <w:t xml:space="preserve">.9. В случае предоставления нового обеспечения исполнения контракта в соответствии с </w:t>
      </w:r>
      <w:hyperlink r:id="rId9" w:history="1">
        <w:proofErr w:type="spellStart"/>
        <w:r w:rsidRPr="0058052A">
          <w:rPr>
            <w:sz w:val="20"/>
            <w:szCs w:val="20"/>
          </w:rPr>
          <w:t>абз</w:t>
        </w:r>
        <w:proofErr w:type="spellEnd"/>
        <w:r w:rsidRPr="0058052A">
          <w:rPr>
            <w:sz w:val="20"/>
            <w:szCs w:val="20"/>
          </w:rPr>
          <w:t>.</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C34C0" w:rsidRPr="00863075" w:rsidRDefault="002C34C0" w:rsidP="002C34C0">
      <w:pPr>
        <w:suppressAutoHyphens/>
        <w:autoSpaceDE w:val="0"/>
        <w:autoSpaceDN w:val="0"/>
        <w:adjustRightInd w:val="0"/>
        <w:jc w:val="center"/>
        <w:outlineLvl w:val="1"/>
        <w:rPr>
          <w:b/>
          <w:sz w:val="20"/>
          <w:szCs w:val="20"/>
        </w:rPr>
      </w:pPr>
      <w:r w:rsidRPr="00863075">
        <w:rPr>
          <w:b/>
          <w:sz w:val="20"/>
          <w:szCs w:val="20"/>
        </w:rPr>
        <w:t>Статья 7. Ответственность Сторон</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C34C0" w:rsidRPr="00072329" w:rsidRDefault="002C34C0" w:rsidP="002C34C0">
      <w:pPr>
        <w:pStyle w:val="ad"/>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C34C0" w:rsidRPr="00072329" w:rsidRDefault="002C34C0" w:rsidP="002C34C0">
      <w:pPr>
        <w:pStyle w:val="ad"/>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2C34C0" w:rsidRPr="00072329" w:rsidRDefault="002C34C0" w:rsidP="002C34C0">
      <w:pPr>
        <w:pStyle w:val="ad"/>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2C34C0" w:rsidRPr="00072329" w:rsidRDefault="002C34C0" w:rsidP="002C34C0">
      <w:pPr>
        <w:pStyle w:val="ad"/>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C34C0" w:rsidRPr="00072329" w:rsidRDefault="002C34C0" w:rsidP="002C34C0">
      <w:pPr>
        <w:pStyle w:val="ad"/>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 xml:space="preserve">.5. </w:t>
      </w:r>
      <w:proofErr w:type="gramStart"/>
      <w:r w:rsidRPr="00072329">
        <w:rPr>
          <w:sz w:val="20"/>
          <w:szCs w:val="20"/>
        </w:rPr>
        <w:t xml:space="preserve">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roofErr w:type="gramEnd"/>
    </w:p>
    <w:p w:rsidR="002C34C0" w:rsidRPr="00072329" w:rsidRDefault="002C34C0" w:rsidP="002C34C0">
      <w:pPr>
        <w:pStyle w:val="ad"/>
        <w:ind w:left="0"/>
        <w:jc w:val="both"/>
        <w:rPr>
          <w:sz w:val="20"/>
          <w:szCs w:val="20"/>
        </w:rPr>
      </w:pPr>
      <w:r>
        <w:rPr>
          <w:sz w:val="20"/>
          <w:szCs w:val="20"/>
        </w:rPr>
        <w:t>7</w:t>
      </w:r>
      <w:r w:rsidRPr="00072329">
        <w:rPr>
          <w:sz w:val="20"/>
          <w:szCs w:val="20"/>
        </w:rPr>
        <w:t xml:space="preserve">.6. </w:t>
      </w:r>
      <w:proofErr w:type="gramStart"/>
      <w:r w:rsidRPr="00072329">
        <w:rPr>
          <w:sz w:val="20"/>
          <w:szCs w:val="20"/>
        </w:rPr>
        <w:t xml:space="preserve">Пеня начисляется за каждый день просрочки исполнения </w:t>
      </w:r>
      <w:r>
        <w:rPr>
          <w:sz w:val="20"/>
          <w:szCs w:val="20"/>
        </w:rPr>
        <w:t>Исполнителем</w:t>
      </w:r>
      <w:r w:rsidRPr="00072329">
        <w:rPr>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sz w:val="20"/>
          <w:szCs w:val="20"/>
        </w:rPr>
        <w:t>Исполнителем</w:t>
      </w:r>
      <w:r w:rsidRPr="00072329">
        <w:rPr>
          <w:sz w:val="20"/>
          <w:szCs w:val="20"/>
        </w:rPr>
        <w:t>, за исключением случаев, если законодательством Российской Федерации</w:t>
      </w:r>
      <w:proofErr w:type="gramEnd"/>
      <w:r w:rsidRPr="00072329">
        <w:rPr>
          <w:sz w:val="20"/>
          <w:szCs w:val="20"/>
        </w:rPr>
        <w:t xml:space="preserve"> установлен иной порядок начисления пени.</w:t>
      </w:r>
    </w:p>
    <w:p w:rsidR="002C34C0" w:rsidRPr="00072329" w:rsidRDefault="002C34C0" w:rsidP="002C34C0">
      <w:pPr>
        <w:pStyle w:val="ad"/>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2C34C0" w:rsidRPr="00072329" w:rsidRDefault="002C34C0" w:rsidP="002C34C0">
      <w:pPr>
        <w:pStyle w:val="ad"/>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 xml:space="preserve">.8.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072329">
        <w:rPr>
          <w:sz w:val="20"/>
          <w:szCs w:val="20"/>
        </w:rPr>
        <w:t xml:space="preserve"> менее 1 тыс. рублей. </w:t>
      </w:r>
      <w:r w:rsidRPr="00072329">
        <w:rPr>
          <w:sz w:val="20"/>
          <w:szCs w:val="20"/>
          <w:vertAlign w:val="superscript"/>
        </w:rPr>
        <w:footnoteReference w:id="4"/>
      </w:r>
    </w:p>
    <w:p w:rsidR="002C34C0" w:rsidRPr="00072329" w:rsidRDefault="002C34C0" w:rsidP="002C34C0">
      <w:pPr>
        <w:pStyle w:val="ad"/>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CC6FAC" w:rsidRPr="00CC6FAC">
        <w:rPr>
          <w:sz w:val="20"/>
          <w:szCs w:val="20"/>
        </w:rPr>
        <w:t xml:space="preserve">1748,44 </w:t>
      </w:r>
      <w:r w:rsidRPr="00072329">
        <w:rPr>
          <w:sz w:val="20"/>
          <w:szCs w:val="20"/>
        </w:rPr>
        <w:t>рублей.</w:t>
      </w:r>
    </w:p>
    <w:p w:rsidR="002C34C0" w:rsidRPr="00072329" w:rsidRDefault="002C34C0" w:rsidP="002C34C0">
      <w:pPr>
        <w:pStyle w:val="ad"/>
        <w:autoSpaceDE w:val="0"/>
        <w:ind w:left="0"/>
        <w:jc w:val="both"/>
        <w:rPr>
          <w:sz w:val="20"/>
          <w:szCs w:val="20"/>
        </w:rPr>
      </w:pPr>
      <w:r>
        <w:rPr>
          <w:sz w:val="20"/>
          <w:szCs w:val="20"/>
        </w:rPr>
        <w:t>7</w:t>
      </w:r>
      <w:r w:rsidRPr="00072329">
        <w:rPr>
          <w:sz w:val="20"/>
          <w:szCs w:val="20"/>
        </w:rPr>
        <w:t xml:space="preserve">.9. </w:t>
      </w:r>
      <w:proofErr w:type="gramStart"/>
      <w:r w:rsidRPr="00072329">
        <w:rPr>
          <w:sz w:val="20"/>
          <w:szCs w:val="20"/>
        </w:rPr>
        <w:t xml:space="preserve">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2C34C0" w:rsidRPr="00072329" w:rsidRDefault="002C34C0" w:rsidP="002C34C0">
      <w:pPr>
        <w:pStyle w:val="ad"/>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2C34C0" w:rsidRPr="00072329" w:rsidRDefault="002C34C0" w:rsidP="002C34C0">
      <w:pPr>
        <w:pStyle w:val="ad"/>
        <w:autoSpaceDE w:val="0"/>
        <w:ind w:left="0"/>
        <w:jc w:val="both"/>
        <w:rPr>
          <w:sz w:val="20"/>
          <w:szCs w:val="20"/>
        </w:rPr>
      </w:pPr>
      <w:r>
        <w:rPr>
          <w:sz w:val="20"/>
          <w:szCs w:val="20"/>
        </w:rPr>
        <w:lastRenderedPageBreak/>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C34C0" w:rsidRPr="00072329" w:rsidRDefault="002C34C0" w:rsidP="002C34C0">
      <w:pPr>
        <w:pStyle w:val="ad"/>
        <w:autoSpaceDE w:val="0"/>
        <w:ind w:left="0"/>
        <w:jc w:val="both"/>
        <w:rPr>
          <w:sz w:val="20"/>
          <w:szCs w:val="20"/>
        </w:rPr>
      </w:pPr>
      <w:r w:rsidRPr="00072329">
        <w:rPr>
          <w:sz w:val="20"/>
          <w:szCs w:val="20"/>
        </w:rPr>
        <w:t>а) 1000 рублей, если цена контракта не превышает 3 млн. рублей;</w:t>
      </w:r>
    </w:p>
    <w:p w:rsidR="002C34C0" w:rsidRPr="00072329" w:rsidRDefault="002C34C0" w:rsidP="002C34C0">
      <w:pPr>
        <w:pStyle w:val="ad"/>
        <w:autoSpaceDE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2C34C0" w:rsidRPr="00072329" w:rsidRDefault="002C34C0" w:rsidP="002C34C0">
      <w:pPr>
        <w:pStyle w:val="ad"/>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C34C0" w:rsidRPr="00072329" w:rsidRDefault="002C34C0" w:rsidP="002C34C0">
      <w:pPr>
        <w:pStyle w:val="ad"/>
        <w:autoSpaceDE w:val="0"/>
        <w:ind w:left="0"/>
        <w:jc w:val="both"/>
        <w:rPr>
          <w:sz w:val="20"/>
          <w:szCs w:val="20"/>
        </w:rPr>
      </w:pPr>
      <w:r w:rsidRPr="00072329">
        <w:rPr>
          <w:sz w:val="20"/>
          <w:szCs w:val="20"/>
        </w:rPr>
        <w:t>г) 100000 рублей, если цена контракта превышает 100 млн. рублей.</w:t>
      </w:r>
    </w:p>
    <w:p w:rsidR="002C34C0" w:rsidRPr="00072329" w:rsidRDefault="002C34C0" w:rsidP="002C34C0">
      <w:pPr>
        <w:pStyle w:val="ad"/>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 xml:space="preserve">.12. </w:t>
      </w:r>
      <w:proofErr w:type="gramStart"/>
      <w:r w:rsidRPr="00072329">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roofErr w:type="gramEnd"/>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C34C0" w:rsidRPr="00072329" w:rsidRDefault="002C34C0" w:rsidP="002C34C0">
      <w:pPr>
        <w:pStyle w:val="ad"/>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2C34C0" w:rsidRPr="00072329" w:rsidRDefault="002C34C0" w:rsidP="002C34C0">
      <w:pPr>
        <w:pStyle w:val="ad"/>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2C34C0" w:rsidRPr="00072329" w:rsidRDefault="002C34C0" w:rsidP="002C34C0">
      <w:pPr>
        <w:pStyle w:val="ad"/>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C34C0" w:rsidRPr="004F3557" w:rsidRDefault="002C34C0" w:rsidP="002C34C0">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2C34C0" w:rsidRPr="004F3557" w:rsidRDefault="002C34C0" w:rsidP="002C34C0">
      <w:pPr>
        <w:pStyle w:val="af"/>
        <w:numPr>
          <w:ilvl w:val="1"/>
          <w:numId w:val="2"/>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4F3557">
        <w:rPr>
          <w:sz w:val="20"/>
          <w:szCs w:val="20"/>
        </w:rPr>
        <w:t>и</w:t>
      </w:r>
      <w:proofErr w:type="gramEnd"/>
      <w:r w:rsidRPr="004F3557">
        <w:rPr>
          <w:sz w:val="20"/>
          <w:szCs w:val="20"/>
        </w:rPr>
        <w:t xml:space="preserve"> если эти обстоятельства непосредственно повлияли на исполнение Контракта. </w:t>
      </w:r>
    </w:p>
    <w:p w:rsidR="002C34C0" w:rsidRPr="004F3557" w:rsidRDefault="002C34C0" w:rsidP="002C34C0">
      <w:pPr>
        <w:pStyle w:val="af"/>
        <w:numPr>
          <w:ilvl w:val="1"/>
          <w:numId w:val="2"/>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C34C0" w:rsidRPr="004F3557" w:rsidRDefault="002C34C0" w:rsidP="002C34C0">
      <w:pPr>
        <w:pStyle w:val="af"/>
        <w:numPr>
          <w:ilvl w:val="1"/>
          <w:numId w:val="2"/>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C34C0" w:rsidRPr="004F3557" w:rsidRDefault="002C34C0" w:rsidP="002C34C0">
      <w:pPr>
        <w:pStyle w:val="af"/>
        <w:numPr>
          <w:ilvl w:val="1"/>
          <w:numId w:val="2"/>
        </w:numPr>
        <w:tabs>
          <w:tab w:val="left" w:pos="993"/>
        </w:tabs>
        <w:ind w:left="0" w:firstLine="0"/>
        <w:rPr>
          <w:sz w:val="20"/>
          <w:szCs w:val="20"/>
        </w:rPr>
      </w:pPr>
      <w:r w:rsidRPr="004F3557">
        <w:rPr>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C34C0" w:rsidRPr="004F3557" w:rsidRDefault="002C34C0" w:rsidP="002C34C0">
      <w:pPr>
        <w:keepNext/>
        <w:numPr>
          <w:ilvl w:val="0"/>
          <w:numId w:val="2"/>
        </w:numPr>
        <w:tabs>
          <w:tab w:val="left" w:pos="426"/>
        </w:tabs>
        <w:ind w:left="0" w:firstLine="0"/>
        <w:jc w:val="center"/>
        <w:rPr>
          <w:b/>
          <w:sz w:val="20"/>
          <w:szCs w:val="20"/>
        </w:rPr>
      </w:pPr>
      <w:r w:rsidRPr="004F3557">
        <w:rPr>
          <w:b/>
          <w:sz w:val="20"/>
          <w:szCs w:val="20"/>
        </w:rPr>
        <w:t>Порядок разрешения споров</w:t>
      </w:r>
    </w:p>
    <w:p w:rsidR="002C34C0" w:rsidRPr="004F3557" w:rsidRDefault="002C34C0" w:rsidP="002C34C0">
      <w:pPr>
        <w:pStyle w:val="af"/>
        <w:numPr>
          <w:ilvl w:val="1"/>
          <w:numId w:val="2"/>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2C34C0" w:rsidRPr="004F3557" w:rsidRDefault="002C34C0" w:rsidP="002C34C0">
      <w:pPr>
        <w:pStyle w:val="af"/>
        <w:numPr>
          <w:ilvl w:val="1"/>
          <w:numId w:val="2"/>
        </w:numPr>
        <w:ind w:left="0" w:firstLine="0"/>
        <w:rPr>
          <w:sz w:val="20"/>
          <w:szCs w:val="20"/>
        </w:rPr>
      </w:pPr>
      <w:r w:rsidRPr="004F3557">
        <w:rPr>
          <w:sz w:val="20"/>
          <w:szCs w:val="20"/>
        </w:rPr>
        <w:t xml:space="preserve">Претензия </w:t>
      </w:r>
      <w:proofErr w:type="gramStart"/>
      <w:r w:rsidRPr="004F3557">
        <w:rPr>
          <w:sz w:val="20"/>
          <w:szCs w:val="20"/>
        </w:rPr>
        <w:t>оформляется в письменной форме и направляется</w:t>
      </w:r>
      <w:proofErr w:type="gramEnd"/>
      <w:r w:rsidRPr="004F3557">
        <w:rPr>
          <w:sz w:val="20"/>
          <w:szCs w:val="20"/>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C34C0" w:rsidRPr="004F3557" w:rsidRDefault="002C34C0" w:rsidP="002C34C0">
      <w:pPr>
        <w:pStyle w:val="af"/>
        <w:numPr>
          <w:ilvl w:val="1"/>
          <w:numId w:val="2"/>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2C34C0" w:rsidRPr="004F3557" w:rsidRDefault="002C34C0" w:rsidP="002C34C0">
      <w:pPr>
        <w:pStyle w:val="af"/>
        <w:numPr>
          <w:ilvl w:val="1"/>
          <w:numId w:val="2"/>
        </w:numPr>
        <w:ind w:left="0" w:firstLine="0"/>
        <w:rPr>
          <w:sz w:val="20"/>
          <w:szCs w:val="20"/>
        </w:rPr>
      </w:pPr>
      <w:r w:rsidRPr="004F3557">
        <w:rPr>
          <w:sz w:val="20"/>
          <w:szCs w:val="20"/>
        </w:rPr>
        <w:t xml:space="preserve">При </w:t>
      </w:r>
      <w:proofErr w:type="spellStart"/>
      <w:r w:rsidRPr="004F3557">
        <w:rPr>
          <w:sz w:val="20"/>
          <w:szCs w:val="20"/>
        </w:rPr>
        <w:t>неурегулировании</w:t>
      </w:r>
      <w:proofErr w:type="spellEnd"/>
      <w:r w:rsidRPr="004F3557">
        <w:rPr>
          <w:sz w:val="20"/>
          <w:szCs w:val="20"/>
        </w:rPr>
        <w:t xml:space="preserve"> Сторонами спора в досудебном порядке спор разрешается в судебном порядке в Арбитражном суде Волгоградской области.</w:t>
      </w:r>
    </w:p>
    <w:p w:rsidR="002C34C0" w:rsidRPr="004F3557" w:rsidRDefault="002C34C0" w:rsidP="002C34C0">
      <w:pPr>
        <w:numPr>
          <w:ilvl w:val="0"/>
          <w:numId w:val="2"/>
        </w:numPr>
        <w:tabs>
          <w:tab w:val="left" w:pos="426"/>
        </w:tabs>
        <w:ind w:left="0" w:firstLine="0"/>
        <w:jc w:val="center"/>
        <w:rPr>
          <w:sz w:val="20"/>
          <w:szCs w:val="20"/>
        </w:rPr>
      </w:pPr>
      <w:r w:rsidRPr="004F3557">
        <w:rPr>
          <w:b/>
          <w:sz w:val="20"/>
          <w:szCs w:val="20"/>
        </w:rPr>
        <w:t>Расторжение Контракта</w:t>
      </w:r>
    </w:p>
    <w:p w:rsidR="002C34C0" w:rsidRPr="004F3557" w:rsidRDefault="002C34C0" w:rsidP="002C34C0">
      <w:pPr>
        <w:pStyle w:val="af"/>
        <w:numPr>
          <w:ilvl w:val="1"/>
          <w:numId w:val="2"/>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C34C0" w:rsidRPr="004F3557" w:rsidRDefault="002C34C0" w:rsidP="002C34C0">
      <w:pPr>
        <w:numPr>
          <w:ilvl w:val="1"/>
          <w:numId w:val="2"/>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2C34C0" w:rsidRPr="004F3557" w:rsidRDefault="002C34C0" w:rsidP="002C34C0">
      <w:pPr>
        <w:numPr>
          <w:ilvl w:val="1"/>
          <w:numId w:val="2"/>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F3557">
        <w:rPr>
          <w:sz w:val="20"/>
          <w:szCs w:val="20"/>
        </w:rPr>
        <w:t>и</w:t>
      </w:r>
      <w:proofErr w:type="gramEnd"/>
      <w:r w:rsidRPr="004F3557">
        <w:rPr>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C34C0" w:rsidRPr="004F3557" w:rsidRDefault="002C34C0" w:rsidP="002C34C0">
      <w:pPr>
        <w:numPr>
          <w:ilvl w:val="1"/>
          <w:numId w:val="2"/>
        </w:numPr>
        <w:autoSpaceDE w:val="0"/>
        <w:autoSpaceDN w:val="0"/>
        <w:adjustRightInd w:val="0"/>
        <w:ind w:left="0" w:firstLine="0"/>
        <w:jc w:val="both"/>
        <w:rPr>
          <w:sz w:val="20"/>
          <w:szCs w:val="20"/>
        </w:rPr>
      </w:pPr>
      <w:proofErr w:type="gramStart"/>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lastRenderedPageBreak/>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4F3557">
        <w:rPr>
          <w:sz w:val="20"/>
          <w:szCs w:val="20"/>
        </w:rPr>
        <w:t xml:space="preserve"> связи и доставки, </w:t>
      </w:r>
      <w:proofErr w:type="gramStart"/>
      <w:r w:rsidRPr="004F3557">
        <w:rPr>
          <w:sz w:val="20"/>
          <w:szCs w:val="20"/>
        </w:rPr>
        <w:t>обеспечивающих</w:t>
      </w:r>
      <w:proofErr w:type="gramEnd"/>
      <w:r w:rsidRPr="004F3557">
        <w:rPr>
          <w:sz w:val="20"/>
          <w:szCs w:val="20"/>
        </w:rPr>
        <w:t xml:space="preserve">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C34C0" w:rsidRPr="004F3557" w:rsidRDefault="002C34C0" w:rsidP="002C34C0">
      <w:pPr>
        <w:numPr>
          <w:ilvl w:val="1"/>
          <w:numId w:val="2"/>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w:t>
      </w:r>
      <w:proofErr w:type="gramStart"/>
      <w:r w:rsidRPr="004F3557">
        <w:rPr>
          <w:sz w:val="20"/>
          <w:szCs w:val="20"/>
        </w:rPr>
        <w:t>вступает в силу и Контракт считается</w:t>
      </w:r>
      <w:proofErr w:type="gramEnd"/>
      <w:r w:rsidRPr="004F3557">
        <w:rPr>
          <w:sz w:val="20"/>
          <w:szCs w:val="20"/>
        </w:rPr>
        <w:t xml:space="preserve"> расторгнутым через десять дней с даты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2C34C0" w:rsidRPr="004F3557" w:rsidRDefault="002C34C0" w:rsidP="002C34C0">
      <w:pPr>
        <w:numPr>
          <w:ilvl w:val="1"/>
          <w:numId w:val="2"/>
        </w:numPr>
        <w:autoSpaceDE w:val="0"/>
        <w:autoSpaceDN w:val="0"/>
        <w:adjustRightInd w:val="0"/>
        <w:ind w:left="0" w:firstLine="0"/>
        <w:jc w:val="both"/>
        <w:rPr>
          <w:sz w:val="20"/>
          <w:szCs w:val="20"/>
        </w:rPr>
      </w:pPr>
      <w:proofErr w:type="gramStart"/>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4F3557">
        <w:rPr>
          <w:sz w:val="20"/>
          <w:szCs w:val="20"/>
        </w:rPr>
        <w:t xml:space="preserve">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C34C0" w:rsidRPr="004F3557" w:rsidRDefault="002C34C0" w:rsidP="002C34C0">
      <w:pPr>
        <w:numPr>
          <w:ilvl w:val="1"/>
          <w:numId w:val="2"/>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w:t>
      </w:r>
      <w:proofErr w:type="gramStart"/>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F3557">
        <w:rPr>
          <w:sz w:val="20"/>
          <w:szCs w:val="20"/>
        </w:rPr>
        <w:t xml:space="preserve">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2C34C0" w:rsidRPr="004F3557" w:rsidRDefault="002C34C0" w:rsidP="002C34C0">
      <w:pPr>
        <w:numPr>
          <w:ilvl w:val="1"/>
          <w:numId w:val="2"/>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w:t>
      </w:r>
      <w:proofErr w:type="gramStart"/>
      <w:r w:rsidRPr="004F3557">
        <w:rPr>
          <w:sz w:val="20"/>
          <w:szCs w:val="20"/>
        </w:rPr>
        <w:t>вступает в силу и Контракт считается</w:t>
      </w:r>
      <w:proofErr w:type="gramEnd"/>
      <w:r w:rsidRPr="004F3557">
        <w:rPr>
          <w:sz w:val="20"/>
          <w:szCs w:val="20"/>
        </w:rPr>
        <w:t xml:space="preserve"> расторгнутым через десять дней с даты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2C34C0" w:rsidRPr="004F3557" w:rsidRDefault="002C34C0" w:rsidP="002C34C0">
      <w:pPr>
        <w:numPr>
          <w:ilvl w:val="1"/>
          <w:numId w:val="2"/>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F3557">
        <w:rPr>
          <w:sz w:val="20"/>
          <w:szCs w:val="20"/>
        </w:rPr>
        <w:t>решении</w:t>
      </w:r>
      <w:proofErr w:type="gramEnd"/>
      <w:r w:rsidRPr="004F3557">
        <w:rPr>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C34C0" w:rsidRPr="004F3557" w:rsidRDefault="002C34C0" w:rsidP="002C34C0">
      <w:pPr>
        <w:numPr>
          <w:ilvl w:val="1"/>
          <w:numId w:val="2"/>
        </w:numPr>
        <w:autoSpaceDE w:val="0"/>
        <w:autoSpaceDN w:val="0"/>
        <w:adjustRightInd w:val="0"/>
        <w:ind w:left="0" w:firstLine="0"/>
        <w:jc w:val="both"/>
        <w:rPr>
          <w:sz w:val="20"/>
          <w:szCs w:val="20"/>
        </w:rPr>
      </w:pPr>
      <w:r w:rsidRPr="004F3557">
        <w:rPr>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C34C0" w:rsidRPr="004F3557" w:rsidRDefault="002C34C0" w:rsidP="002C34C0">
      <w:pPr>
        <w:pStyle w:val="af"/>
        <w:numPr>
          <w:ilvl w:val="1"/>
          <w:numId w:val="2"/>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C34C0" w:rsidRPr="004F3557" w:rsidRDefault="002C34C0" w:rsidP="002C34C0">
      <w:pPr>
        <w:pStyle w:val="af"/>
        <w:numPr>
          <w:ilvl w:val="1"/>
          <w:numId w:val="2"/>
        </w:numPr>
        <w:ind w:left="0" w:firstLine="0"/>
        <w:rPr>
          <w:sz w:val="20"/>
          <w:szCs w:val="20"/>
        </w:rPr>
      </w:pPr>
      <w:r w:rsidRPr="004F3557">
        <w:rPr>
          <w:sz w:val="20"/>
          <w:szCs w:val="20"/>
        </w:rPr>
        <w:t xml:space="preserve">В случае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2C34C0" w:rsidRPr="004F3557" w:rsidRDefault="002C34C0" w:rsidP="002C34C0">
      <w:pPr>
        <w:pStyle w:val="af"/>
        <w:numPr>
          <w:ilvl w:val="1"/>
          <w:numId w:val="2"/>
        </w:numPr>
        <w:ind w:left="0" w:firstLine="0"/>
        <w:rPr>
          <w:sz w:val="20"/>
          <w:szCs w:val="20"/>
        </w:rPr>
      </w:pPr>
      <w:r w:rsidRPr="004F3557">
        <w:rPr>
          <w:sz w:val="20"/>
          <w:szCs w:val="2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C34C0" w:rsidRDefault="002C34C0" w:rsidP="002C34C0">
      <w:pPr>
        <w:pStyle w:val="af"/>
        <w:numPr>
          <w:ilvl w:val="1"/>
          <w:numId w:val="2"/>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w:t>
      </w:r>
      <w:proofErr w:type="gramStart"/>
      <w:r w:rsidRPr="004F3557">
        <w:rPr>
          <w:sz w:val="20"/>
          <w:szCs w:val="20"/>
        </w:rPr>
        <w:t>контракта</w:t>
      </w:r>
      <w:proofErr w:type="gramEnd"/>
      <w:r w:rsidRPr="004F3557">
        <w:rPr>
          <w:sz w:val="20"/>
          <w:szCs w:val="20"/>
        </w:rPr>
        <w:t xml:space="preserve">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2C34C0" w:rsidRPr="004F3557" w:rsidRDefault="002C34C0" w:rsidP="002C34C0">
      <w:pPr>
        <w:numPr>
          <w:ilvl w:val="0"/>
          <w:numId w:val="2"/>
        </w:numPr>
        <w:tabs>
          <w:tab w:val="left" w:pos="426"/>
        </w:tabs>
        <w:ind w:left="0" w:firstLine="0"/>
        <w:jc w:val="center"/>
        <w:rPr>
          <w:b/>
          <w:sz w:val="20"/>
          <w:szCs w:val="20"/>
        </w:rPr>
      </w:pPr>
      <w:r w:rsidRPr="004F3557">
        <w:rPr>
          <w:b/>
          <w:sz w:val="20"/>
          <w:szCs w:val="20"/>
        </w:rPr>
        <w:t>Срок действия Контракта</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Контра</w:t>
      </w:r>
      <w:proofErr w:type="gramStart"/>
      <w:r w:rsidRPr="004F3557">
        <w:rPr>
          <w:rFonts w:ascii="Times New Roman" w:hAnsi="Times New Roman" w:cs="Times New Roman"/>
        </w:rPr>
        <w:t>кт вст</w:t>
      </w:r>
      <w:proofErr w:type="gramEnd"/>
      <w:r w:rsidRPr="004F3557">
        <w:rPr>
          <w:rFonts w:ascii="Times New Roman" w:hAnsi="Times New Roman" w:cs="Times New Roman"/>
        </w:rPr>
        <w:t xml:space="preserve">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20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2C34C0" w:rsidRPr="004F3557" w:rsidRDefault="002C34C0" w:rsidP="002C34C0">
      <w:pPr>
        <w:numPr>
          <w:ilvl w:val="0"/>
          <w:numId w:val="2"/>
        </w:numPr>
        <w:tabs>
          <w:tab w:val="left" w:pos="426"/>
        </w:tabs>
        <w:ind w:left="0" w:firstLine="0"/>
        <w:jc w:val="center"/>
        <w:rPr>
          <w:b/>
          <w:sz w:val="20"/>
          <w:szCs w:val="20"/>
        </w:rPr>
      </w:pPr>
      <w:r w:rsidRPr="004F3557">
        <w:rPr>
          <w:b/>
          <w:sz w:val="20"/>
          <w:szCs w:val="20"/>
        </w:rPr>
        <w:t>Прочие условия</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lastRenderedPageBreak/>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proofErr w:type="gramStart"/>
      <w:r w:rsidRPr="004F3557">
        <w:rPr>
          <w:rFonts w:ascii="Times New Roman" w:hAnsi="Times New Roman" w:cs="Times New Roman"/>
        </w:rPr>
        <w:t xml:space="preserve">При исполнении своих обязательств по Контракту Стороны, их </w:t>
      </w:r>
      <w:proofErr w:type="spellStart"/>
      <w:r w:rsidRPr="004F3557">
        <w:rPr>
          <w:rFonts w:ascii="Times New Roman" w:hAnsi="Times New Roman" w:cs="Times New Roman"/>
        </w:rPr>
        <w:t>аффилированные</w:t>
      </w:r>
      <w:proofErr w:type="spellEnd"/>
      <w:r w:rsidRPr="004F3557">
        <w:rPr>
          <w:rFonts w:ascii="Times New Roman" w:hAnsi="Times New Roman" w:cs="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C34C0" w:rsidRPr="004F3557" w:rsidRDefault="002C34C0" w:rsidP="002C34C0">
      <w:pPr>
        <w:pStyle w:val="ConsPlusNormal"/>
        <w:widowControl/>
        <w:numPr>
          <w:ilvl w:val="1"/>
          <w:numId w:val="2"/>
        </w:numPr>
        <w:ind w:left="0" w:firstLine="0"/>
        <w:jc w:val="both"/>
        <w:rPr>
          <w:rFonts w:ascii="Times New Roman" w:hAnsi="Times New Roman" w:cs="Times New Roman"/>
        </w:rPr>
      </w:pPr>
      <w:r w:rsidRPr="004F3557">
        <w:rPr>
          <w:rFonts w:ascii="Times New Roman" w:hAnsi="Times New Roman" w:cs="Times New Roman"/>
        </w:rPr>
        <w:t xml:space="preserve">В случае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w:t>
      </w:r>
      <w:proofErr w:type="gramStart"/>
      <w:r w:rsidRPr="004F3557">
        <w:rPr>
          <w:rFonts w:ascii="Times New Roman" w:hAnsi="Times New Roman" w:cs="Times New Roman"/>
        </w:rPr>
        <w:t>принимается и не оплачивается</w:t>
      </w:r>
      <w:proofErr w:type="gramEnd"/>
      <w:r w:rsidRPr="004F3557">
        <w:rPr>
          <w:rFonts w:ascii="Times New Roman" w:hAnsi="Times New Roman" w:cs="Times New Roman"/>
        </w:rPr>
        <w:t xml:space="preserve">. </w:t>
      </w:r>
      <w:proofErr w:type="gramStart"/>
      <w:r w:rsidRPr="004F3557">
        <w:rPr>
          <w:rFonts w:ascii="Times New Roman" w:hAnsi="Times New Roman" w:cs="Times New Roman"/>
        </w:rPr>
        <w:t xml:space="preserve">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F3557">
        <w:rPr>
          <w:rFonts w:ascii="Times New Roman" w:hAnsi="Times New Roman" w:cs="Times New Roman"/>
        </w:rPr>
        <w:t xml:space="preserve">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В случае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w:t>
      </w:r>
      <w:proofErr w:type="spellStart"/>
      <w:r w:rsidRPr="004F3557">
        <w:rPr>
          <w:rFonts w:ascii="Times New Roman" w:hAnsi="Times New Roman" w:cs="Times New Roman"/>
        </w:rPr>
        <w:t>взаимосверки</w:t>
      </w:r>
      <w:proofErr w:type="spellEnd"/>
      <w:r w:rsidRPr="004F3557">
        <w:rPr>
          <w:rFonts w:ascii="Times New Roman" w:hAnsi="Times New Roman" w:cs="Times New Roman"/>
        </w:rPr>
        <w:t xml:space="preserve"> обязательств является основанием для проведения взаиморасчетов между Сторонами.</w:t>
      </w:r>
    </w:p>
    <w:p w:rsidR="002C34C0" w:rsidRPr="00863075" w:rsidRDefault="002C34C0" w:rsidP="002C34C0">
      <w:pPr>
        <w:suppressAutoHyphens/>
        <w:autoSpaceDE w:val="0"/>
        <w:autoSpaceDN w:val="0"/>
        <w:adjustRightInd w:val="0"/>
        <w:jc w:val="center"/>
        <w:outlineLvl w:val="1"/>
        <w:rPr>
          <w:b/>
          <w:sz w:val="20"/>
          <w:szCs w:val="20"/>
        </w:rPr>
      </w:pPr>
      <w:r w:rsidRPr="00863075">
        <w:rPr>
          <w:b/>
          <w:sz w:val="20"/>
          <w:szCs w:val="20"/>
        </w:rPr>
        <w:t>Статья 1</w:t>
      </w:r>
      <w:r>
        <w:rPr>
          <w:b/>
          <w:sz w:val="20"/>
          <w:szCs w:val="20"/>
        </w:rPr>
        <w:t>3</w:t>
      </w:r>
      <w:r w:rsidRPr="00863075">
        <w:rPr>
          <w:b/>
          <w:sz w:val="20"/>
          <w:szCs w:val="20"/>
        </w:rPr>
        <w:t>. Адреса, реквизиты и подписи Сторон</w:t>
      </w:r>
    </w:p>
    <w:tbl>
      <w:tblPr>
        <w:tblW w:w="0" w:type="auto"/>
        <w:tblInd w:w="-106" w:type="dxa"/>
        <w:tblLook w:val="01E0"/>
      </w:tblPr>
      <w:tblGrid>
        <w:gridCol w:w="5176"/>
        <w:gridCol w:w="236"/>
        <w:gridCol w:w="4867"/>
      </w:tblGrid>
      <w:tr w:rsidR="002C34C0" w:rsidRPr="00863075" w:rsidTr="000F2E78">
        <w:tc>
          <w:tcPr>
            <w:tcW w:w="5176" w:type="dxa"/>
          </w:tcPr>
          <w:p w:rsidR="002C34C0" w:rsidRDefault="002C34C0" w:rsidP="000F2E78">
            <w:pPr>
              <w:pStyle w:val="HTML"/>
              <w:suppressAutoHyphens/>
              <w:spacing w:after="0"/>
              <w:rPr>
                <w:rFonts w:ascii="Times New Roman" w:hAnsi="Times New Roman"/>
                <w:b/>
                <w:bCs/>
              </w:rPr>
            </w:pPr>
          </w:p>
          <w:p w:rsidR="002C34C0" w:rsidRDefault="002C34C0" w:rsidP="000F2E78">
            <w:pPr>
              <w:pStyle w:val="HTML"/>
              <w:suppressAutoHyphens/>
              <w:spacing w:after="0"/>
              <w:rPr>
                <w:rFonts w:ascii="Times New Roman" w:hAnsi="Times New Roman"/>
                <w:b/>
                <w:bCs/>
              </w:rPr>
            </w:pPr>
            <w:r w:rsidRPr="00863075">
              <w:rPr>
                <w:rFonts w:ascii="Times New Roman" w:hAnsi="Times New Roman"/>
                <w:b/>
                <w:bCs/>
              </w:rPr>
              <w:t>ЗАКАЗЧИК</w:t>
            </w:r>
          </w:p>
          <w:p w:rsidR="002C34C0" w:rsidRPr="00863075" w:rsidRDefault="002C34C0" w:rsidP="000F2E78">
            <w:pPr>
              <w:pStyle w:val="HTML"/>
              <w:suppressAutoHyphens/>
              <w:spacing w:after="0"/>
              <w:rPr>
                <w:rFonts w:ascii="Times New Roman" w:hAnsi="Times New Roman"/>
                <w:b/>
                <w:bCs/>
              </w:rPr>
            </w:pPr>
          </w:p>
        </w:tc>
        <w:tc>
          <w:tcPr>
            <w:tcW w:w="236" w:type="dxa"/>
          </w:tcPr>
          <w:p w:rsidR="002C34C0" w:rsidRPr="00863075" w:rsidRDefault="002C34C0" w:rsidP="000F2E78">
            <w:pPr>
              <w:pStyle w:val="HTML"/>
              <w:suppressAutoHyphens/>
              <w:spacing w:after="0"/>
              <w:ind w:firstLine="561"/>
              <w:jc w:val="center"/>
              <w:rPr>
                <w:rFonts w:ascii="Times New Roman" w:hAnsi="Times New Roman"/>
                <w:b/>
                <w:bCs/>
              </w:rPr>
            </w:pPr>
          </w:p>
        </w:tc>
        <w:tc>
          <w:tcPr>
            <w:tcW w:w="4867" w:type="dxa"/>
          </w:tcPr>
          <w:p w:rsidR="002C34C0" w:rsidRDefault="002C34C0" w:rsidP="000F2E78">
            <w:pPr>
              <w:pStyle w:val="HTML"/>
              <w:suppressAutoHyphens/>
              <w:spacing w:after="0"/>
              <w:rPr>
                <w:rFonts w:ascii="Times New Roman" w:hAnsi="Times New Roman"/>
                <w:b/>
                <w:bCs/>
              </w:rPr>
            </w:pPr>
          </w:p>
          <w:p w:rsidR="002C34C0" w:rsidRPr="00863075" w:rsidRDefault="002C34C0" w:rsidP="000F2E78">
            <w:pPr>
              <w:pStyle w:val="HTML"/>
              <w:suppressAutoHyphens/>
              <w:spacing w:after="0"/>
              <w:rPr>
                <w:rFonts w:ascii="Times New Roman" w:hAnsi="Times New Roman"/>
                <w:b/>
                <w:bCs/>
              </w:rPr>
            </w:pPr>
            <w:r>
              <w:rPr>
                <w:rFonts w:ascii="Times New Roman" w:hAnsi="Times New Roman"/>
                <w:b/>
                <w:bCs/>
              </w:rPr>
              <w:t>ИСПОЛНИТЕЛЬ</w:t>
            </w:r>
          </w:p>
        </w:tc>
      </w:tr>
      <w:tr w:rsidR="002C34C0" w:rsidRPr="00863075" w:rsidTr="000F2E78">
        <w:trPr>
          <w:trHeight w:val="1991"/>
        </w:trPr>
        <w:tc>
          <w:tcPr>
            <w:tcW w:w="5176" w:type="dxa"/>
          </w:tcPr>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CC6FAC">
              <w:rPr>
                <w:rFonts w:ascii="Times New Roman" w:hAnsi="Times New Roman"/>
                <w:b/>
              </w:rPr>
              <w:t>ФГБОУ ВО ВолгГМУ Минздрава России</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400131, г. Волгоград, пл. Павших Борцов, д. 1</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 xml:space="preserve">ИНН 3444048472 </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КПП 344401001</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 xml:space="preserve">ОКТМО 18701000 </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 xml:space="preserve">УФК по Волгоградской области (ФГБОУ ВО ВолгГМУ Минздрава России л/с 20296Х15820, 21296Х15820, 22296Х15820) </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 xml:space="preserve">БИК 041806001                                             </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CC6FAC">
              <w:rPr>
                <w:rFonts w:ascii="Times New Roman" w:hAnsi="Times New Roman"/>
              </w:rPr>
              <w:t>р</w:t>
            </w:r>
            <w:proofErr w:type="spellEnd"/>
            <w:proofErr w:type="gramEnd"/>
            <w:r w:rsidRPr="00CC6FAC">
              <w:rPr>
                <w:rFonts w:ascii="Times New Roman" w:hAnsi="Times New Roman"/>
              </w:rPr>
              <w:t>/с 40501810403492000005</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CC6FAC">
              <w:rPr>
                <w:rFonts w:ascii="Times New Roman" w:hAnsi="Times New Roman"/>
              </w:rPr>
              <w:t>ОТДЕЛЕНИЕ ВОЛГОГРАД Г.ВОЛГОГРАД</w:t>
            </w:r>
          </w:p>
          <w:p w:rsidR="002C34C0" w:rsidRPr="00CC6FAC" w:rsidRDefault="002C34C0" w:rsidP="000F2E78">
            <w:pPr>
              <w:contextualSpacing/>
              <w:jc w:val="both"/>
              <w:rPr>
                <w:sz w:val="20"/>
                <w:szCs w:val="20"/>
                <w:lang w:eastAsia="en-US"/>
              </w:rPr>
            </w:pPr>
            <w:r w:rsidRPr="00CC6FAC">
              <w:rPr>
                <w:sz w:val="20"/>
                <w:szCs w:val="20"/>
                <w:lang w:eastAsia="en-US"/>
              </w:rPr>
              <w:t>БИК 041806001</w:t>
            </w:r>
          </w:p>
        </w:tc>
        <w:tc>
          <w:tcPr>
            <w:tcW w:w="236" w:type="dxa"/>
          </w:tcPr>
          <w:p w:rsidR="002C34C0" w:rsidRPr="00CC6FAC" w:rsidRDefault="002C34C0" w:rsidP="000F2E78">
            <w:pPr>
              <w:pStyle w:val="HTML"/>
              <w:suppressAutoHyphens/>
              <w:spacing w:after="0"/>
              <w:ind w:firstLine="561"/>
              <w:rPr>
                <w:rFonts w:ascii="Times New Roman" w:hAnsi="Times New Roman"/>
              </w:rPr>
            </w:pPr>
          </w:p>
        </w:tc>
        <w:tc>
          <w:tcPr>
            <w:tcW w:w="4867" w:type="dxa"/>
          </w:tcPr>
          <w:p w:rsidR="002C34C0" w:rsidRPr="00CC6FAC" w:rsidRDefault="00CC6FA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Общество с ограниченной ответственностью НАУЧНАЯ ЭЛЕКТРОННАЯ БИБЛИОТЕКА</w:t>
            </w:r>
          </w:p>
          <w:p w:rsidR="00CC6FAC" w:rsidRPr="00CC6FAC" w:rsidRDefault="00CC6FAC" w:rsidP="00CC6FAC">
            <w:pPr>
              <w:rPr>
                <w:sz w:val="20"/>
                <w:szCs w:val="20"/>
              </w:rPr>
            </w:pPr>
            <w:r w:rsidRPr="00CC6FAC">
              <w:rPr>
                <w:sz w:val="20"/>
                <w:szCs w:val="20"/>
              </w:rPr>
              <w:t xml:space="preserve">Юридический адрес: </w:t>
            </w:r>
            <w:r w:rsidRPr="00CC6FAC">
              <w:rPr>
                <w:bCs/>
                <w:sz w:val="20"/>
                <w:szCs w:val="20"/>
              </w:rPr>
              <w:t xml:space="preserve">117246, г. Москва, Научный  проезд, д. 14А, стр. 3, </w:t>
            </w:r>
            <w:proofErr w:type="spellStart"/>
            <w:r w:rsidRPr="00CC6FAC">
              <w:rPr>
                <w:bCs/>
                <w:sz w:val="20"/>
                <w:szCs w:val="20"/>
              </w:rPr>
              <w:t>эт</w:t>
            </w:r>
            <w:proofErr w:type="spellEnd"/>
            <w:r w:rsidRPr="00CC6FAC">
              <w:rPr>
                <w:bCs/>
                <w:sz w:val="20"/>
                <w:szCs w:val="20"/>
              </w:rPr>
              <w:t xml:space="preserve">. 1, </w:t>
            </w:r>
            <w:proofErr w:type="spellStart"/>
            <w:r w:rsidRPr="00CC6FAC">
              <w:rPr>
                <w:bCs/>
                <w:sz w:val="20"/>
                <w:szCs w:val="20"/>
              </w:rPr>
              <w:t>пом</w:t>
            </w:r>
            <w:proofErr w:type="spellEnd"/>
            <w:r w:rsidRPr="00CC6FAC">
              <w:rPr>
                <w:bCs/>
                <w:sz w:val="20"/>
                <w:szCs w:val="20"/>
              </w:rPr>
              <w:t>. 1, ком. 1</w:t>
            </w:r>
          </w:p>
          <w:p w:rsidR="00CC6FAC" w:rsidRPr="00CC6FAC" w:rsidRDefault="00CC6FAC" w:rsidP="00CC6FAC">
            <w:pPr>
              <w:rPr>
                <w:sz w:val="20"/>
                <w:szCs w:val="20"/>
              </w:rPr>
            </w:pPr>
            <w:r w:rsidRPr="00CC6FAC">
              <w:rPr>
                <w:sz w:val="20"/>
                <w:szCs w:val="20"/>
              </w:rPr>
              <w:t xml:space="preserve">Почтовый адрес: </w:t>
            </w:r>
            <w:r w:rsidRPr="00CC6FAC">
              <w:rPr>
                <w:bCs/>
                <w:sz w:val="20"/>
                <w:szCs w:val="20"/>
              </w:rPr>
              <w:t xml:space="preserve">117246, г. Москва, Научный проезд, д. 14А, стр. 3, </w:t>
            </w:r>
            <w:proofErr w:type="spellStart"/>
            <w:r w:rsidRPr="00CC6FAC">
              <w:rPr>
                <w:bCs/>
                <w:sz w:val="20"/>
                <w:szCs w:val="20"/>
              </w:rPr>
              <w:t>таунхаус</w:t>
            </w:r>
            <w:proofErr w:type="spellEnd"/>
            <w:r w:rsidRPr="00CC6FAC">
              <w:rPr>
                <w:bCs/>
                <w:sz w:val="20"/>
                <w:szCs w:val="20"/>
              </w:rPr>
              <w:t xml:space="preserve"> 1</w:t>
            </w:r>
          </w:p>
          <w:p w:rsidR="00CC6FAC" w:rsidRPr="00CC6FAC" w:rsidRDefault="00CC6FAC" w:rsidP="00CC6FAC">
            <w:pPr>
              <w:rPr>
                <w:sz w:val="20"/>
                <w:szCs w:val="20"/>
              </w:rPr>
            </w:pPr>
            <w:r w:rsidRPr="00CC6FAC">
              <w:rPr>
                <w:sz w:val="20"/>
                <w:szCs w:val="20"/>
              </w:rPr>
              <w:t>ИНН 7729367112</w:t>
            </w:r>
          </w:p>
          <w:p w:rsidR="00CC6FAC" w:rsidRPr="00CC6FAC" w:rsidRDefault="00CC6FAC" w:rsidP="00CC6FAC">
            <w:pPr>
              <w:rPr>
                <w:sz w:val="20"/>
                <w:szCs w:val="20"/>
              </w:rPr>
            </w:pPr>
            <w:r w:rsidRPr="00CC6FAC">
              <w:rPr>
                <w:sz w:val="20"/>
                <w:szCs w:val="20"/>
              </w:rPr>
              <w:t>КПП 772801001</w:t>
            </w:r>
          </w:p>
          <w:p w:rsidR="00CC6FAC" w:rsidRPr="00CC6FAC" w:rsidRDefault="00CC6FAC" w:rsidP="00CC6FAC">
            <w:pPr>
              <w:rPr>
                <w:sz w:val="20"/>
                <w:szCs w:val="20"/>
              </w:rPr>
            </w:pPr>
            <w:r w:rsidRPr="00CC6FAC">
              <w:rPr>
                <w:sz w:val="20"/>
                <w:szCs w:val="20"/>
              </w:rPr>
              <w:t>ОГРН 1037739270678</w:t>
            </w:r>
          </w:p>
          <w:p w:rsidR="00CC6FAC" w:rsidRPr="00CC6FAC" w:rsidRDefault="00CC6FAC" w:rsidP="00CC6FAC">
            <w:pPr>
              <w:rPr>
                <w:sz w:val="20"/>
                <w:szCs w:val="20"/>
              </w:rPr>
            </w:pPr>
            <w:r w:rsidRPr="00CC6FAC">
              <w:rPr>
                <w:sz w:val="20"/>
                <w:szCs w:val="20"/>
              </w:rPr>
              <w:t xml:space="preserve">ПАО Сбербанк  </w:t>
            </w:r>
            <w:proofErr w:type="gramStart"/>
            <w:r w:rsidRPr="00CC6FAC">
              <w:rPr>
                <w:sz w:val="20"/>
                <w:szCs w:val="20"/>
              </w:rPr>
              <w:t>г</w:t>
            </w:r>
            <w:proofErr w:type="gramEnd"/>
            <w:r w:rsidRPr="00CC6FAC">
              <w:rPr>
                <w:bCs/>
                <w:sz w:val="20"/>
                <w:szCs w:val="20"/>
              </w:rPr>
              <w:t>. Москва</w:t>
            </w:r>
          </w:p>
          <w:p w:rsidR="00CC6FAC" w:rsidRPr="00CC6FAC" w:rsidRDefault="00CC6FAC" w:rsidP="00CC6FAC">
            <w:pPr>
              <w:rPr>
                <w:sz w:val="20"/>
                <w:szCs w:val="20"/>
              </w:rPr>
            </w:pPr>
            <w:r w:rsidRPr="00CC6FAC">
              <w:rPr>
                <w:sz w:val="20"/>
                <w:szCs w:val="20"/>
              </w:rPr>
              <w:t xml:space="preserve">БИК </w:t>
            </w:r>
            <w:r w:rsidRPr="00CC6FAC">
              <w:rPr>
                <w:bCs/>
                <w:sz w:val="20"/>
                <w:szCs w:val="20"/>
              </w:rPr>
              <w:t>044 525 225</w:t>
            </w:r>
          </w:p>
          <w:p w:rsidR="00CC6FAC" w:rsidRPr="00CC6FAC" w:rsidRDefault="00CC6FAC" w:rsidP="00CC6FAC">
            <w:pPr>
              <w:rPr>
                <w:sz w:val="20"/>
                <w:szCs w:val="20"/>
              </w:rPr>
            </w:pPr>
            <w:r w:rsidRPr="00CC6FAC">
              <w:rPr>
                <w:sz w:val="20"/>
                <w:szCs w:val="20"/>
              </w:rPr>
              <w:t xml:space="preserve">Корр. Счет </w:t>
            </w:r>
            <w:r w:rsidRPr="00CC6FAC">
              <w:rPr>
                <w:bCs/>
                <w:sz w:val="20"/>
                <w:szCs w:val="20"/>
              </w:rPr>
              <w:t xml:space="preserve">30 101 810 4 00 </w:t>
            </w:r>
            <w:proofErr w:type="spellStart"/>
            <w:r w:rsidRPr="00CC6FAC">
              <w:rPr>
                <w:bCs/>
                <w:sz w:val="20"/>
                <w:szCs w:val="20"/>
              </w:rPr>
              <w:t>00</w:t>
            </w:r>
            <w:proofErr w:type="spellEnd"/>
            <w:r w:rsidRPr="00CC6FAC">
              <w:rPr>
                <w:bCs/>
                <w:sz w:val="20"/>
                <w:szCs w:val="20"/>
              </w:rPr>
              <w:t xml:space="preserve"> </w:t>
            </w:r>
            <w:proofErr w:type="spellStart"/>
            <w:r w:rsidRPr="00CC6FAC">
              <w:rPr>
                <w:bCs/>
                <w:sz w:val="20"/>
                <w:szCs w:val="20"/>
              </w:rPr>
              <w:t>00</w:t>
            </w:r>
            <w:proofErr w:type="spellEnd"/>
            <w:r w:rsidRPr="00CC6FAC">
              <w:rPr>
                <w:bCs/>
                <w:sz w:val="20"/>
                <w:szCs w:val="20"/>
              </w:rPr>
              <w:t xml:space="preserve"> </w:t>
            </w:r>
            <w:proofErr w:type="spellStart"/>
            <w:r w:rsidRPr="00CC6FAC">
              <w:rPr>
                <w:bCs/>
                <w:sz w:val="20"/>
                <w:szCs w:val="20"/>
              </w:rPr>
              <w:t>00</w:t>
            </w:r>
            <w:proofErr w:type="spellEnd"/>
            <w:r w:rsidRPr="00CC6FAC">
              <w:rPr>
                <w:bCs/>
                <w:sz w:val="20"/>
                <w:szCs w:val="20"/>
              </w:rPr>
              <w:t xml:space="preserve"> 225</w:t>
            </w:r>
          </w:p>
          <w:p w:rsidR="00CC6FAC" w:rsidRPr="00CC6FAC" w:rsidRDefault="00CC6FAC" w:rsidP="00CC6FAC">
            <w:pPr>
              <w:rPr>
                <w:bCs/>
                <w:sz w:val="20"/>
                <w:szCs w:val="20"/>
              </w:rPr>
            </w:pPr>
            <w:r w:rsidRPr="00CC6FAC">
              <w:rPr>
                <w:sz w:val="20"/>
                <w:szCs w:val="20"/>
              </w:rPr>
              <w:t xml:space="preserve">Расчетный счет </w:t>
            </w:r>
            <w:r w:rsidRPr="00CC6FAC">
              <w:rPr>
                <w:bCs/>
                <w:sz w:val="20"/>
                <w:szCs w:val="20"/>
              </w:rPr>
              <w:t>40 702 810 0 38 11 00 19 552</w:t>
            </w:r>
          </w:p>
          <w:p w:rsidR="00CC6FAC" w:rsidRPr="00CC6FAC" w:rsidRDefault="00A35033" w:rsidP="00CC6FAC">
            <w:pPr>
              <w:rPr>
                <w:sz w:val="20"/>
                <w:szCs w:val="20"/>
              </w:rPr>
            </w:pPr>
            <w:hyperlink r:id="rId10" w:history="1">
              <w:r w:rsidR="00CC6FAC" w:rsidRPr="00CC6FAC">
                <w:rPr>
                  <w:rStyle w:val="af0"/>
                  <w:sz w:val="20"/>
                  <w:szCs w:val="20"/>
                </w:rPr>
                <w:t xml:space="preserve"> info@elibrary.ru</w:t>
              </w:r>
            </w:hyperlink>
          </w:p>
          <w:p w:rsidR="00CC6FAC" w:rsidRPr="00CC6FAC" w:rsidRDefault="00CC6FAC" w:rsidP="00CC6FAC">
            <w:pPr>
              <w:rPr>
                <w:sz w:val="20"/>
                <w:szCs w:val="20"/>
              </w:rPr>
            </w:pPr>
            <w:r w:rsidRPr="00CC6FAC">
              <w:rPr>
                <w:sz w:val="20"/>
                <w:szCs w:val="20"/>
              </w:rPr>
              <w:t>+7 (495) 544-24-94</w:t>
            </w:r>
          </w:p>
        </w:tc>
      </w:tr>
      <w:tr w:rsidR="002C34C0" w:rsidRPr="00863075" w:rsidTr="000F2E78">
        <w:tc>
          <w:tcPr>
            <w:tcW w:w="5176" w:type="dxa"/>
          </w:tcPr>
          <w:p w:rsidR="002C34C0" w:rsidRPr="00CC6FAC" w:rsidRDefault="00CC6FA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Первый проректор</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CC6FAC">
              <w:rPr>
                <w:rFonts w:ascii="Times New Roman" w:hAnsi="Times New Roman"/>
              </w:rPr>
              <w:t xml:space="preserve">__________________ </w:t>
            </w:r>
            <w:r w:rsidR="00CC6FAC" w:rsidRPr="00CC6FAC">
              <w:rPr>
                <w:rFonts w:ascii="Times New Roman" w:hAnsi="Times New Roman"/>
              </w:rPr>
              <w:t>А.Н. Акинчиц</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c>
          <w:tcPr>
            <w:tcW w:w="236" w:type="dxa"/>
          </w:tcPr>
          <w:p w:rsidR="002C34C0" w:rsidRPr="00CC6FAC" w:rsidRDefault="002C34C0" w:rsidP="000F2E78">
            <w:pPr>
              <w:pStyle w:val="HTML"/>
              <w:suppressAutoHyphens/>
              <w:spacing w:after="0"/>
              <w:ind w:firstLine="561"/>
              <w:rPr>
                <w:rFonts w:ascii="Times New Roman" w:hAnsi="Times New Roman"/>
              </w:rPr>
            </w:pPr>
          </w:p>
        </w:tc>
        <w:tc>
          <w:tcPr>
            <w:tcW w:w="4867" w:type="dxa"/>
          </w:tcPr>
          <w:p w:rsidR="002C34C0" w:rsidRPr="00CC6FAC" w:rsidRDefault="00CC6FA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color w:val="000000"/>
              </w:rPr>
              <w:t>Генеральный директор</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 xml:space="preserve">___________________  </w:t>
            </w:r>
            <w:r w:rsidR="00CC6FAC" w:rsidRPr="00CC6FAC">
              <w:rPr>
                <w:rFonts w:ascii="Times New Roman" w:hAnsi="Times New Roman"/>
              </w:rPr>
              <w:t xml:space="preserve">Г.О. </w:t>
            </w:r>
            <w:r w:rsidR="00CC6FAC" w:rsidRPr="00CC6FAC">
              <w:rPr>
                <w:rFonts w:ascii="Times New Roman" w:hAnsi="Times New Roman"/>
                <w:color w:val="000000"/>
              </w:rPr>
              <w:t>Еременко</w:t>
            </w:r>
          </w:p>
          <w:p w:rsidR="002C34C0" w:rsidRPr="00CC6FAC" w:rsidRDefault="002C34C0"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r>
    </w:tbl>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CC6FAC" w:rsidRDefault="00CC6FAC" w:rsidP="002C34C0">
      <w:pPr>
        <w:suppressAutoHyphens/>
        <w:autoSpaceDE w:val="0"/>
        <w:autoSpaceDN w:val="0"/>
        <w:adjustRightInd w:val="0"/>
        <w:jc w:val="right"/>
        <w:rPr>
          <w:sz w:val="20"/>
          <w:szCs w:val="20"/>
        </w:rPr>
      </w:pPr>
    </w:p>
    <w:p w:rsidR="002C34C0" w:rsidRDefault="002C34C0" w:rsidP="002C34C0">
      <w:pPr>
        <w:suppressAutoHyphens/>
        <w:autoSpaceDE w:val="0"/>
        <w:autoSpaceDN w:val="0"/>
        <w:adjustRightInd w:val="0"/>
        <w:jc w:val="right"/>
        <w:rPr>
          <w:sz w:val="20"/>
          <w:szCs w:val="20"/>
        </w:rPr>
      </w:pPr>
      <w:r w:rsidRPr="00863075">
        <w:rPr>
          <w:sz w:val="20"/>
          <w:szCs w:val="20"/>
        </w:rPr>
        <w:lastRenderedPageBreak/>
        <w:t xml:space="preserve">Приложение №1 </w:t>
      </w:r>
    </w:p>
    <w:p w:rsidR="002C34C0" w:rsidRPr="00863075" w:rsidRDefault="002C34C0" w:rsidP="002C34C0">
      <w:pPr>
        <w:suppressAutoHyphens/>
        <w:autoSpaceDE w:val="0"/>
        <w:autoSpaceDN w:val="0"/>
        <w:adjustRightInd w:val="0"/>
        <w:jc w:val="right"/>
        <w:rPr>
          <w:sz w:val="20"/>
          <w:szCs w:val="20"/>
        </w:rPr>
      </w:pPr>
      <w:r w:rsidRPr="00863075">
        <w:rPr>
          <w:sz w:val="20"/>
          <w:szCs w:val="20"/>
        </w:rPr>
        <w:t xml:space="preserve">к Контракту № </w:t>
      </w:r>
      <w:r w:rsidRPr="002C34C0">
        <w:rPr>
          <w:sz w:val="20"/>
          <w:szCs w:val="20"/>
        </w:rPr>
        <w:t>0329100015819000297</w:t>
      </w:r>
      <w:r w:rsidRPr="00863075">
        <w:rPr>
          <w:sz w:val="20"/>
          <w:szCs w:val="20"/>
        </w:rPr>
        <w:t xml:space="preserve"> от «</w:t>
      </w:r>
      <w:r w:rsidR="004A782F">
        <w:rPr>
          <w:sz w:val="20"/>
          <w:szCs w:val="20"/>
        </w:rPr>
        <w:t>25</w:t>
      </w:r>
      <w:r w:rsidRPr="00863075">
        <w:rPr>
          <w:sz w:val="20"/>
          <w:szCs w:val="20"/>
        </w:rPr>
        <w:t xml:space="preserve">» </w:t>
      </w:r>
      <w:r w:rsidR="004A782F">
        <w:rPr>
          <w:sz w:val="20"/>
          <w:szCs w:val="20"/>
        </w:rPr>
        <w:t>декабря</w:t>
      </w:r>
      <w:r w:rsidRPr="00863075">
        <w:rPr>
          <w:sz w:val="20"/>
          <w:szCs w:val="20"/>
        </w:rPr>
        <w:t xml:space="preserve"> 201</w:t>
      </w:r>
      <w:r>
        <w:rPr>
          <w:sz w:val="20"/>
          <w:szCs w:val="20"/>
        </w:rPr>
        <w:t>9</w:t>
      </w:r>
      <w:r w:rsidRPr="00863075">
        <w:rPr>
          <w:sz w:val="20"/>
          <w:szCs w:val="20"/>
        </w:rPr>
        <w:t xml:space="preserve"> г.</w:t>
      </w:r>
    </w:p>
    <w:p w:rsidR="002C34C0" w:rsidRPr="00863075" w:rsidRDefault="002C34C0" w:rsidP="002C34C0">
      <w:pPr>
        <w:suppressAutoHyphens/>
        <w:autoSpaceDE w:val="0"/>
        <w:autoSpaceDN w:val="0"/>
        <w:adjustRightInd w:val="0"/>
        <w:jc w:val="right"/>
        <w:rPr>
          <w:b/>
          <w:sz w:val="20"/>
          <w:szCs w:val="20"/>
        </w:rPr>
      </w:pPr>
    </w:p>
    <w:p w:rsidR="002C34C0" w:rsidRDefault="002C34C0" w:rsidP="002C34C0">
      <w:pPr>
        <w:suppressAutoHyphens/>
        <w:autoSpaceDE w:val="0"/>
        <w:autoSpaceDN w:val="0"/>
        <w:adjustRightInd w:val="0"/>
        <w:jc w:val="center"/>
        <w:rPr>
          <w:b/>
          <w:sz w:val="20"/>
          <w:szCs w:val="20"/>
          <w:lang w:val="en-US"/>
        </w:rPr>
      </w:pPr>
      <w:r>
        <w:rPr>
          <w:b/>
          <w:sz w:val="20"/>
          <w:szCs w:val="20"/>
        </w:rPr>
        <w:t>ТЕХНИЧЕСКОЕ ЗАДАНИЕ</w:t>
      </w:r>
    </w:p>
    <w:p w:rsidR="0079270E" w:rsidRDefault="0079270E" w:rsidP="0079270E">
      <w:pPr>
        <w:ind w:right="15"/>
      </w:pPr>
    </w:p>
    <w:p w:rsidR="0079270E" w:rsidRPr="00863075" w:rsidRDefault="0079270E" w:rsidP="0079270E">
      <w:pPr>
        <w:suppressAutoHyphens/>
        <w:autoSpaceDE w:val="0"/>
        <w:autoSpaceDN w:val="0"/>
        <w:adjustRightInd w:val="0"/>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790"/>
        <w:gridCol w:w="709"/>
        <w:gridCol w:w="609"/>
        <w:gridCol w:w="1116"/>
        <w:gridCol w:w="1557"/>
      </w:tblGrid>
      <w:tr w:rsidR="0079270E" w:rsidRPr="00607B89" w:rsidTr="008463A0">
        <w:tc>
          <w:tcPr>
            <w:tcW w:w="534" w:type="dxa"/>
            <w:shd w:val="clear" w:color="auto" w:fill="auto"/>
          </w:tcPr>
          <w:p w:rsidR="0079270E" w:rsidRPr="00607B89" w:rsidRDefault="0079270E" w:rsidP="008463A0">
            <w:pPr>
              <w:spacing w:after="60"/>
              <w:jc w:val="center"/>
              <w:rPr>
                <w:b/>
                <w:sz w:val="20"/>
                <w:szCs w:val="20"/>
              </w:rPr>
            </w:pPr>
            <w:r w:rsidRPr="00607B89">
              <w:rPr>
                <w:b/>
                <w:sz w:val="20"/>
                <w:szCs w:val="20"/>
              </w:rPr>
              <w:t>№</w:t>
            </w:r>
          </w:p>
        </w:tc>
        <w:tc>
          <w:tcPr>
            <w:tcW w:w="5811" w:type="dxa"/>
            <w:shd w:val="clear" w:color="auto" w:fill="auto"/>
          </w:tcPr>
          <w:p w:rsidR="0079270E" w:rsidRPr="00607B89" w:rsidRDefault="0079270E" w:rsidP="008463A0">
            <w:pPr>
              <w:spacing w:after="60"/>
              <w:jc w:val="center"/>
              <w:rPr>
                <w:b/>
                <w:sz w:val="20"/>
                <w:szCs w:val="20"/>
              </w:rPr>
            </w:pPr>
            <w:r w:rsidRPr="00607B89">
              <w:rPr>
                <w:b/>
                <w:sz w:val="20"/>
                <w:szCs w:val="20"/>
              </w:rPr>
              <w:t>Наименование товара</w:t>
            </w:r>
          </w:p>
          <w:p w:rsidR="0079270E" w:rsidRPr="00607B89" w:rsidRDefault="0079270E" w:rsidP="008463A0">
            <w:pPr>
              <w:spacing w:after="60"/>
              <w:jc w:val="center"/>
              <w:rPr>
                <w:b/>
                <w:sz w:val="20"/>
                <w:szCs w:val="20"/>
              </w:rPr>
            </w:pPr>
          </w:p>
        </w:tc>
        <w:tc>
          <w:tcPr>
            <w:tcW w:w="709" w:type="dxa"/>
            <w:shd w:val="clear" w:color="auto" w:fill="auto"/>
          </w:tcPr>
          <w:p w:rsidR="0079270E" w:rsidRPr="00607B89" w:rsidRDefault="0079270E" w:rsidP="008463A0">
            <w:pPr>
              <w:spacing w:after="60"/>
              <w:jc w:val="center"/>
              <w:rPr>
                <w:b/>
                <w:sz w:val="20"/>
                <w:szCs w:val="20"/>
              </w:rPr>
            </w:pPr>
            <w:r w:rsidRPr="00607B89">
              <w:rPr>
                <w:b/>
                <w:sz w:val="20"/>
                <w:szCs w:val="20"/>
              </w:rPr>
              <w:t>Кол-во</w:t>
            </w:r>
          </w:p>
        </w:tc>
        <w:tc>
          <w:tcPr>
            <w:tcW w:w="609" w:type="dxa"/>
            <w:shd w:val="clear" w:color="auto" w:fill="auto"/>
          </w:tcPr>
          <w:p w:rsidR="0079270E" w:rsidRPr="00607B89" w:rsidRDefault="0079270E" w:rsidP="008463A0">
            <w:pPr>
              <w:spacing w:after="60"/>
              <w:jc w:val="center"/>
              <w:rPr>
                <w:b/>
                <w:sz w:val="20"/>
                <w:szCs w:val="20"/>
              </w:rPr>
            </w:pPr>
            <w:r w:rsidRPr="00607B89">
              <w:rPr>
                <w:b/>
                <w:sz w:val="20"/>
                <w:szCs w:val="20"/>
              </w:rPr>
              <w:t xml:space="preserve">Ед. </w:t>
            </w:r>
            <w:proofErr w:type="spellStart"/>
            <w:r w:rsidRPr="00607B89">
              <w:rPr>
                <w:b/>
                <w:sz w:val="20"/>
                <w:szCs w:val="20"/>
              </w:rPr>
              <w:t>изм</w:t>
            </w:r>
            <w:proofErr w:type="spellEnd"/>
            <w:r w:rsidRPr="00607B89">
              <w:rPr>
                <w:b/>
                <w:sz w:val="20"/>
                <w:szCs w:val="20"/>
              </w:rPr>
              <w:t>.</w:t>
            </w:r>
          </w:p>
        </w:tc>
        <w:tc>
          <w:tcPr>
            <w:tcW w:w="1092" w:type="dxa"/>
            <w:shd w:val="clear" w:color="auto" w:fill="auto"/>
          </w:tcPr>
          <w:p w:rsidR="0079270E" w:rsidRPr="00607B89" w:rsidRDefault="0079270E" w:rsidP="008463A0">
            <w:pPr>
              <w:spacing w:after="60"/>
              <w:ind w:right="-108"/>
              <w:jc w:val="center"/>
              <w:rPr>
                <w:b/>
                <w:sz w:val="20"/>
                <w:szCs w:val="20"/>
              </w:rPr>
            </w:pPr>
            <w:r w:rsidRPr="00607B89">
              <w:rPr>
                <w:b/>
                <w:sz w:val="20"/>
                <w:szCs w:val="20"/>
              </w:rPr>
              <w:t>Цена за ед., руб.</w:t>
            </w:r>
          </w:p>
        </w:tc>
        <w:tc>
          <w:tcPr>
            <w:tcW w:w="1559" w:type="dxa"/>
            <w:shd w:val="clear" w:color="auto" w:fill="auto"/>
          </w:tcPr>
          <w:p w:rsidR="0079270E" w:rsidRPr="00607B89" w:rsidRDefault="0079270E" w:rsidP="008463A0">
            <w:pPr>
              <w:spacing w:after="60"/>
              <w:jc w:val="center"/>
              <w:rPr>
                <w:b/>
                <w:sz w:val="20"/>
                <w:szCs w:val="20"/>
              </w:rPr>
            </w:pPr>
            <w:r w:rsidRPr="00607B89">
              <w:rPr>
                <w:b/>
                <w:sz w:val="20"/>
                <w:szCs w:val="20"/>
              </w:rPr>
              <w:t>Сумма, руб.</w:t>
            </w:r>
          </w:p>
        </w:tc>
      </w:tr>
      <w:tr w:rsidR="0079270E" w:rsidRPr="00607B89" w:rsidTr="008463A0">
        <w:tc>
          <w:tcPr>
            <w:tcW w:w="534" w:type="dxa"/>
            <w:shd w:val="clear" w:color="auto" w:fill="auto"/>
          </w:tcPr>
          <w:p w:rsidR="0079270E" w:rsidRPr="00607B89" w:rsidRDefault="0079270E" w:rsidP="008463A0">
            <w:pPr>
              <w:spacing w:after="60"/>
              <w:jc w:val="both"/>
              <w:rPr>
                <w:sz w:val="20"/>
                <w:szCs w:val="20"/>
              </w:rPr>
            </w:pPr>
            <w:r w:rsidRPr="00607B89">
              <w:rPr>
                <w:sz w:val="20"/>
                <w:szCs w:val="20"/>
              </w:rPr>
              <w:t>1</w:t>
            </w:r>
          </w:p>
        </w:tc>
        <w:tc>
          <w:tcPr>
            <w:tcW w:w="5811" w:type="dxa"/>
            <w:tcBorders>
              <w:top w:val="single" w:sz="4" w:space="0" w:color="00000A"/>
              <w:left w:val="single" w:sz="4" w:space="0" w:color="00000A"/>
              <w:bottom w:val="single" w:sz="4" w:space="0" w:color="00000A"/>
            </w:tcBorders>
            <w:shd w:val="clear" w:color="auto" w:fill="FFFFFF"/>
            <w:vAlign w:val="center"/>
          </w:tcPr>
          <w:p w:rsidR="0079270E" w:rsidRPr="00607B89" w:rsidRDefault="0079270E" w:rsidP="008463A0">
            <w:pPr>
              <w:spacing w:after="60"/>
              <w:jc w:val="both"/>
              <w:rPr>
                <w:sz w:val="20"/>
                <w:szCs w:val="20"/>
              </w:rPr>
            </w:pPr>
            <w:r w:rsidRPr="00B818F1">
              <w:rPr>
                <w:sz w:val="20"/>
                <w:szCs w:val="20"/>
              </w:rPr>
              <w:t>услуг</w:t>
            </w:r>
            <w:r>
              <w:rPr>
                <w:sz w:val="20"/>
                <w:szCs w:val="20"/>
              </w:rPr>
              <w:t>а</w:t>
            </w:r>
            <w:r w:rsidRPr="00B818F1">
              <w:rPr>
                <w:sz w:val="20"/>
                <w:szCs w:val="20"/>
              </w:rPr>
              <w:t xml:space="preserve"> </w:t>
            </w:r>
            <w:r w:rsidRPr="00CC6FAC">
              <w:rPr>
                <w:sz w:val="20"/>
                <w:szCs w:val="20"/>
              </w:rPr>
              <w:t xml:space="preserve">по предоставлению доступа к информационному ресурсу база данных научная электронная библиотека </w:t>
            </w:r>
            <w:proofErr w:type="spellStart"/>
            <w:r w:rsidRPr="00CC6FAC">
              <w:rPr>
                <w:sz w:val="20"/>
                <w:szCs w:val="20"/>
              </w:rPr>
              <w:t>eLIBRARY.RU</w:t>
            </w:r>
            <w:proofErr w:type="spellEnd"/>
          </w:p>
        </w:tc>
        <w:tc>
          <w:tcPr>
            <w:tcW w:w="709" w:type="dxa"/>
            <w:shd w:val="clear" w:color="auto" w:fill="auto"/>
          </w:tcPr>
          <w:p w:rsidR="0079270E" w:rsidRPr="00607B89" w:rsidRDefault="0079270E" w:rsidP="008463A0">
            <w:pPr>
              <w:spacing w:after="60"/>
              <w:jc w:val="center"/>
              <w:rPr>
                <w:sz w:val="20"/>
                <w:szCs w:val="20"/>
              </w:rPr>
            </w:pPr>
            <w:r>
              <w:rPr>
                <w:sz w:val="20"/>
                <w:szCs w:val="20"/>
              </w:rPr>
              <w:t>1</w:t>
            </w:r>
          </w:p>
        </w:tc>
        <w:tc>
          <w:tcPr>
            <w:tcW w:w="609" w:type="dxa"/>
            <w:shd w:val="clear" w:color="auto" w:fill="auto"/>
          </w:tcPr>
          <w:p w:rsidR="0079270E" w:rsidRPr="00607B89" w:rsidRDefault="0079270E" w:rsidP="008463A0">
            <w:pPr>
              <w:spacing w:after="60"/>
              <w:jc w:val="center"/>
              <w:rPr>
                <w:sz w:val="20"/>
                <w:szCs w:val="20"/>
              </w:rPr>
            </w:pPr>
            <w:proofErr w:type="spellStart"/>
            <w:proofErr w:type="gramStart"/>
            <w:r w:rsidRPr="00607B89">
              <w:rPr>
                <w:sz w:val="20"/>
                <w:szCs w:val="20"/>
              </w:rPr>
              <w:t>шт</w:t>
            </w:r>
            <w:proofErr w:type="spellEnd"/>
            <w:proofErr w:type="gramEnd"/>
          </w:p>
        </w:tc>
        <w:tc>
          <w:tcPr>
            <w:tcW w:w="1092" w:type="dxa"/>
            <w:shd w:val="clear" w:color="auto" w:fill="auto"/>
          </w:tcPr>
          <w:p w:rsidR="0079270E" w:rsidRPr="00607B89" w:rsidRDefault="0079270E" w:rsidP="008463A0">
            <w:pPr>
              <w:spacing w:after="60"/>
              <w:jc w:val="center"/>
              <w:rPr>
                <w:sz w:val="20"/>
                <w:szCs w:val="20"/>
              </w:rPr>
            </w:pPr>
            <w:r>
              <w:rPr>
                <w:sz w:val="20"/>
                <w:szCs w:val="20"/>
              </w:rPr>
              <w:t>174 844,00</w:t>
            </w:r>
          </w:p>
        </w:tc>
        <w:tc>
          <w:tcPr>
            <w:tcW w:w="1559" w:type="dxa"/>
            <w:shd w:val="clear" w:color="auto" w:fill="auto"/>
          </w:tcPr>
          <w:p w:rsidR="0079270E" w:rsidRPr="00607B89" w:rsidRDefault="0079270E" w:rsidP="008463A0">
            <w:pPr>
              <w:spacing w:after="60"/>
              <w:jc w:val="center"/>
              <w:rPr>
                <w:sz w:val="20"/>
                <w:szCs w:val="20"/>
              </w:rPr>
            </w:pPr>
            <w:r>
              <w:rPr>
                <w:sz w:val="20"/>
                <w:szCs w:val="20"/>
              </w:rPr>
              <w:t>174 844,00</w:t>
            </w:r>
          </w:p>
        </w:tc>
      </w:tr>
    </w:tbl>
    <w:p w:rsidR="0079270E" w:rsidRPr="00863075" w:rsidRDefault="0079270E" w:rsidP="0079270E">
      <w:pPr>
        <w:suppressAutoHyphens/>
        <w:autoSpaceDE w:val="0"/>
        <w:autoSpaceDN w:val="0"/>
        <w:adjustRightInd w:val="0"/>
        <w:jc w:val="center"/>
        <w:rPr>
          <w:sz w:val="20"/>
          <w:szCs w:val="20"/>
        </w:rPr>
      </w:pPr>
    </w:p>
    <w:p w:rsidR="0079270E" w:rsidRPr="00FE4CBE" w:rsidRDefault="0079270E" w:rsidP="00FE4CBE">
      <w:pPr>
        <w:suppressAutoHyphens/>
        <w:autoSpaceDE w:val="0"/>
        <w:autoSpaceDN w:val="0"/>
        <w:adjustRightInd w:val="0"/>
        <w:ind w:firstLine="709"/>
        <w:jc w:val="both"/>
        <w:rPr>
          <w:sz w:val="20"/>
          <w:szCs w:val="20"/>
        </w:rPr>
      </w:pPr>
      <w:r w:rsidRPr="00863075">
        <w:rPr>
          <w:sz w:val="20"/>
          <w:szCs w:val="20"/>
        </w:rPr>
        <w:t xml:space="preserve">ИТОГО: </w:t>
      </w:r>
      <w:r>
        <w:rPr>
          <w:sz w:val="20"/>
          <w:szCs w:val="20"/>
        </w:rPr>
        <w:t xml:space="preserve">174 844 (сто семьдесят четыре тысячи восемьсот сорок четыре) рубля, </w:t>
      </w:r>
      <w:r w:rsidR="00FE4CBE" w:rsidRPr="00FE4CBE">
        <w:rPr>
          <w:sz w:val="20"/>
          <w:szCs w:val="20"/>
        </w:rPr>
        <w:t>в том числе НДС 20% 29 140,67 рублей.</w:t>
      </w:r>
    </w:p>
    <w:p w:rsidR="0079270E" w:rsidRDefault="0079270E" w:rsidP="0079270E">
      <w:pPr>
        <w:suppressAutoHyphens/>
        <w:autoSpaceDE w:val="0"/>
        <w:autoSpaceDN w:val="0"/>
        <w:adjustRightInd w:val="0"/>
        <w:rPr>
          <w:sz w:val="20"/>
          <w:szCs w:val="20"/>
        </w:rPr>
      </w:pPr>
    </w:p>
    <w:p w:rsidR="0079270E" w:rsidRPr="0079270E" w:rsidRDefault="0079270E" w:rsidP="002C34C0">
      <w:pPr>
        <w:suppressAutoHyphens/>
        <w:autoSpaceDE w:val="0"/>
        <w:autoSpaceDN w:val="0"/>
        <w:adjustRightInd w:val="0"/>
        <w:jc w:val="center"/>
        <w:rPr>
          <w:b/>
          <w:sz w:val="20"/>
          <w:szCs w:val="20"/>
        </w:rPr>
      </w:pPr>
    </w:p>
    <w:tbl>
      <w:tblPr>
        <w:tblW w:w="0" w:type="auto"/>
        <w:tblLayout w:type="fixed"/>
        <w:tblCellMar>
          <w:left w:w="30" w:type="dxa"/>
          <w:right w:w="30" w:type="dxa"/>
        </w:tblCellMar>
        <w:tblLook w:val="0000"/>
      </w:tblPr>
      <w:tblGrid>
        <w:gridCol w:w="500"/>
        <w:gridCol w:w="6618"/>
        <w:gridCol w:w="1500"/>
        <w:gridCol w:w="750"/>
        <w:gridCol w:w="750"/>
      </w:tblGrid>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b/>
                <w:bCs/>
                <w:color w:val="000000"/>
                <w:sz w:val="20"/>
                <w:szCs w:val="20"/>
              </w:rPr>
              <w:t xml:space="preserve">№ </w:t>
            </w:r>
            <w:proofErr w:type="spellStart"/>
            <w:proofErr w:type="gramStart"/>
            <w:r>
              <w:rPr>
                <w:b/>
                <w:bCs/>
                <w:color w:val="000000"/>
                <w:sz w:val="20"/>
                <w:szCs w:val="20"/>
              </w:rPr>
              <w:t>п</w:t>
            </w:r>
            <w:proofErr w:type="spellEnd"/>
            <w:proofErr w:type="gramEnd"/>
            <w:r>
              <w:rPr>
                <w:b/>
                <w:bCs/>
                <w:color w:val="000000"/>
                <w:sz w:val="20"/>
                <w:szCs w:val="20"/>
              </w:rPr>
              <w:t>/</w:t>
            </w:r>
            <w:proofErr w:type="spellStart"/>
            <w:r>
              <w:rPr>
                <w:b/>
                <w:bCs/>
                <w:color w:val="000000"/>
                <w:sz w:val="20"/>
                <w:szCs w:val="20"/>
              </w:rPr>
              <w:t>п</w:t>
            </w:r>
            <w:proofErr w:type="spellEnd"/>
            <w:r>
              <w:rPr>
                <w:b/>
                <w:bCs/>
                <w:color w:val="000000"/>
                <w:sz w:val="20"/>
                <w:szCs w:val="20"/>
              </w:rPr>
              <w:t xml:space="preserve">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b/>
                <w:bCs/>
                <w:color w:val="000000"/>
                <w:sz w:val="20"/>
                <w:szCs w:val="20"/>
              </w:rPr>
              <w:t xml:space="preserve">Название журнала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b/>
                <w:bCs/>
                <w:color w:val="000000"/>
                <w:sz w:val="20"/>
                <w:szCs w:val="20"/>
              </w:rPr>
              <w:t xml:space="preserve">Периодичность выпусков в год </w:t>
            </w:r>
          </w:p>
        </w:tc>
        <w:tc>
          <w:tcPr>
            <w:tcW w:w="1500" w:type="dxa"/>
            <w:gridSpan w:val="2"/>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b/>
                <w:bCs/>
                <w:color w:val="000000"/>
                <w:sz w:val="20"/>
                <w:szCs w:val="20"/>
              </w:rPr>
              <w:t>Доступные выпуски с/</w:t>
            </w:r>
            <w:proofErr w:type="gramStart"/>
            <w:r>
              <w:rPr>
                <w:b/>
                <w:bCs/>
                <w:color w:val="000000"/>
                <w:sz w:val="20"/>
                <w:szCs w:val="20"/>
              </w:rPr>
              <w:t>по</w:t>
            </w:r>
            <w:proofErr w:type="gramEnd"/>
            <w:r>
              <w:rPr>
                <w:b/>
                <w:bCs/>
                <w:color w:val="000000"/>
                <w:sz w:val="20"/>
                <w:szCs w:val="20"/>
              </w:rPr>
              <w:t xml:space="preserve">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Адаптивная физическая культура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Аккредитация в образовании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8</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3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Акушерство и гинекология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4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Ангиология и сосудистая хирургия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5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Анналы хирургической </w:t>
            </w:r>
            <w:proofErr w:type="spellStart"/>
            <w:r>
              <w:rPr>
                <w:color w:val="000000"/>
                <w:sz w:val="20"/>
                <w:szCs w:val="20"/>
              </w:rPr>
              <w:t>гепатологии</w:t>
            </w:r>
            <w:proofErr w:type="spellEnd"/>
            <w:r>
              <w:rPr>
                <w:color w:val="000000"/>
                <w:sz w:val="20"/>
                <w:szCs w:val="20"/>
              </w:rPr>
              <w:t xml:space="preserve">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6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Антибиотики и химиотерапия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7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Биохимия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8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Вестник рентгенологии и радиологии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9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Вестник </w:t>
            </w:r>
            <w:proofErr w:type="spellStart"/>
            <w:r>
              <w:rPr>
                <w:color w:val="000000"/>
                <w:sz w:val="20"/>
                <w:szCs w:val="20"/>
              </w:rPr>
              <w:t>Росздравнадзора</w:t>
            </w:r>
            <w:proofErr w:type="spellEnd"/>
            <w:r>
              <w:rPr>
                <w:color w:val="000000"/>
                <w:sz w:val="20"/>
                <w:szCs w:val="20"/>
              </w:rPr>
              <w:t xml:space="preserve">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10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Вопросы нейрохирургии им. Н.Н. Бурденко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11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Врач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12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Здоровье населения и среда обитания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13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Клиническая стоматология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14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Лучевая диагностика и терапия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15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Медицина катастроф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16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Медицина труда и промышленная экология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17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Морфология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18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proofErr w:type="spellStart"/>
            <w:r>
              <w:rPr>
                <w:color w:val="000000"/>
                <w:sz w:val="20"/>
                <w:szCs w:val="20"/>
              </w:rPr>
              <w:t>Пародонтология</w:t>
            </w:r>
            <w:proofErr w:type="spellEnd"/>
            <w:r>
              <w:rPr>
                <w:color w:val="000000"/>
                <w:sz w:val="20"/>
                <w:szCs w:val="20"/>
              </w:rPr>
              <w:t xml:space="preserve">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19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Педиатрия. Журнал им. Г.Н. Сперанского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Проблемы теории и практики управления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21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Профилактическая медицина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22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Психологический журнал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23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Российская оториноларингология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24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Социологические исследования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25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Стоматология детского возраста и профилактика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26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Урология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27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Фармация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8</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28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Философские науки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12</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29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proofErr w:type="spellStart"/>
            <w:r>
              <w:rPr>
                <w:color w:val="000000"/>
                <w:sz w:val="20"/>
                <w:szCs w:val="20"/>
              </w:rPr>
              <w:t>Эндодонтия</w:t>
            </w:r>
            <w:proofErr w:type="spellEnd"/>
            <w:r>
              <w:rPr>
                <w:color w:val="000000"/>
                <w:sz w:val="20"/>
                <w:szCs w:val="20"/>
              </w:rPr>
              <w:t xml:space="preserve"> </w:t>
            </w:r>
            <w:proofErr w:type="spellStart"/>
            <w:r>
              <w:rPr>
                <w:color w:val="000000"/>
                <w:sz w:val="20"/>
                <w:szCs w:val="20"/>
              </w:rPr>
              <w:t>Today</w:t>
            </w:r>
            <w:proofErr w:type="spellEnd"/>
            <w:r>
              <w:rPr>
                <w:color w:val="000000"/>
                <w:sz w:val="20"/>
                <w:szCs w:val="20"/>
              </w:rPr>
              <w:t xml:space="preserve">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4</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r w:rsidR="00E75A6C" w:rsidTr="000F2E78">
        <w:trPr>
          <w:trHeight w:val="262"/>
        </w:trPr>
        <w:tc>
          <w:tcPr>
            <w:tcW w:w="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30 </w:t>
            </w:r>
          </w:p>
        </w:tc>
        <w:tc>
          <w:tcPr>
            <w:tcW w:w="6618"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rPr>
                <w:color w:val="000000"/>
                <w:sz w:val="20"/>
                <w:szCs w:val="20"/>
              </w:rPr>
            </w:pPr>
            <w:r>
              <w:rPr>
                <w:color w:val="000000"/>
                <w:sz w:val="20"/>
                <w:szCs w:val="20"/>
              </w:rPr>
              <w:t xml:space="preserve">Эпидемиология и инфекционные болезни. Актуальные вопросы </w:t>
            </w:r>
          </w:p>
        </w:tc>
        <w:tc>
          <w:tcPr>
            <w:tcW w:w="150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6</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c>
          <w:tcPr>
            <w:tcW w:w="750" w:type="dxa"/>
            <w:tcBorders>
              <w:top w:val="single" w:sz="8" w:space="0" w:color="000000"/>
              <w:left w:val="single" w:sz="8" w:space="0" w:color="000000"/>
              <w:bottom w:val="single" w:sz="8" w:space="0" w:color="000000"/>
              <w:right w:val="single" w:sz="8" w:space="0" w:color="auto"/>
            </w:tcBorders>
          </w:tcPr>
          <w:p w:rsidR="00E75A6C" w:rsidRDefault="00E75A6C" w:rsidP="000F2E78">
            <w:pPr>
              <w:widowControl w:val="0"/>
              <w:autoSpaceDE w:val="0"/>
              <w:autoSpaceDN w:val="0"/>
              <w:adjustRightInd w:val="0"/>
              <w:jc w:val="center"/>
              <w:rPr>
                <w:color w:val="000000"/>
                <w:sz w:val="20"/>
                <w:szCs w:val="20"/>
              </w:rPr>
            </w:pPr>
            <w:r>
              <w:rPr>
                <w:color w:val="000000"/>
                <w:sz w:val="20"/>
                <w:szCs w:val="20"/>
              </w:rPr>
              <w:t xml:space="preserve">2020 </w:t>
            </w:r>
          </w:p>
        </w:tc>
      </w:tr>
    </w:tbl>
    <w:p w:rsidR="002C34C0" w:rsidRDefault="002C34C0" w:rsidP="002C34C0">
      <w:pPr>
        <w:suppressAutoHyphens/>
        <w:autoSpaceDE w:val="0"/>
        <w:autoSpaceDN w:val="0"/>
        <w:adjustRightInd w:val="0"/>
        <w:jc w:val="center"/>
        <w:rPr>
          <w:b/>
          <w:sz w:val="20"/>
          <w:szCs w:val="20"/>
        </w:rPr>
      </w:pPr>
    </w:p>
    <w:p w:rsidR="00E75A6C" w:rsidRPr="002837B8" w:rsidRDefault="00E75A6C" w:rsidP="00E75A6C">
      <w:pPr>
        <w:shd w:val="clear" w:color="auto" w:fill="FFFFFF"/>
        <w:ind w:left="22" w:right="15"/>
        <w:jc w:val="both"/>
        <w:rPr>
          <w:sz w:val="20"/>
          <w:szCs w:val="20"/>
        </w:rPr>
      </w:pPr>
      <w:r w:rsidRPr="002837B8">
        <w:rPr>
          <w:spacing w:val="-1"/>
          <w:sz w:val="20"/>
          <w:szCs w:val="20"/>
        </w:rPr>
        <w:t>Все периодические издания, к которым будет предоставлен доступ, хранятся на технологической</w:t>
      </w:r>
      <w:r>
        <w:rPr>
          <w:spacing w:val="-1"/>
          <w:sz w:val="20"/>
          <w:szCs w:val="20"/>
        </w:rPr>
        <w:t xml:space="preserve"> п</w:t>
      </w:r>
      <w:r w:rsidRPr="002837B8">
        <w:rPr>
          <w:sz w:val="20"/>
          <w:szCs w:val="20"/>
        </w:rPr>
        <w:t xml:space="preserve">латформе </w:t>
      </w:r>
      <w:hyperlink r:id="rId11" w:history="1">
        <w:proofErr w:type="spellStart"/>
        <w:r w:rsidRPr="002837B8">
          <w:rPr>
            <w:sz w:val="20"/>
            <w:szCs w:val="20"/>
            <w:u w:val="single"/>
            <w:lang w:val="en-US"/>
          </w:rPr>
          <w:t>eLibrary</w:t>
        </w:r>
        <w:proofErr w:type="spellEnd"/>
        <w:r w:rsidRPr="002837B8">
          <w:rPr>
            <w:sz w:val="20"/>
            <w:szCs w:val="20"/>
            <w:u w:val="single"/>
          </w:rPr>
          <w:t>.</w:t>
        </w:r>
        <w:proofErr w:type="spellStart"/>
        <w:r w:rsidRPr="002837B8">
          <w:rPr>
            <w:sz w:val="20"/>
            <w:szCs w:val="20"/>
            <w:u w:val="single"/>
            <w:lang w:val="en-US"/>
          </w:rPr>
          <w:t>ru</w:t>
        </w:r>
        <w:proofErr w:type="spellEnd"/>
      </w:hyperlink>
      <w:r w:rsidRPr="002837B8">
        <w:rPr>
          <w:sz w:val="20"/>
          <w:szCs w:val="20"/>
        </w:rPr>
        <w:t>.</w:t>
      </w:r>
    </w:p>
    <w:p w:rsidR="00E75A6C" w:rsidRPr="002837B8" w:rsidRDefault="00E75A6C" w:rsidP="00E75A6C">
      <w:pPr>
        <w:shd w:val="clear" w:color="auto" w:fill="FFFFFF"/>
        <w:ind w:left="14" w:right="15"/>
        <w:jc w:val="both"/>
        <w:rPr>
          <w:sz w:val="20"/>
          <w:szCs w:val="20"/>
        </w:rPr>
      </w:pPr>
      <w:r w:rsidRPr="002837B8">
        <w:rPr>
          <w:spacing w:val="-1"/>
          <w:sz w:val="20"/>
          <w:szCs w:val="20"/>
        </w:rPr>
        <w:t xml:space="preserve">Услуги по подключению и доступу производятся путем предоставления авторизации и прав доступа для </w:t>
      </w:r>
      <w:r w:rsidRPr="002837B8">
        <w:rPr>
          <w:sz w:val="20"/>
          <w:szCs w:val="20"/>
        </w:rPr>
        <w:t xml:space="preserve">заказчика к электронным версиям журналов на сервере </w:t>
      </w:r>
      <w:hyperlink r:id="rId12" w:history="1">
        <w:proofErr w:type="spellStart"/>
        <w:r w:rsidRPr="002837B8">
          <w:rPr>
            <w:sz w:val="20"/>
            <w:szCs w:val="20"/>
            <w:u w:val="single"/>
            <w:lang w:val="en-US"/>
          </w:rPr>
          <w:t>elibrary</w:t>
        </w:r>
        <w:proofErr w:type="spellEnd"/>
        <w:r w:rsidRPr="002837B8">
          <w:rPr>
            <w:sz w:val="20"/>
            <w:szCs w:val="20"/>
            <w:u w:val="single"/>
          </w:rPr>
          <w:t>.</w:t>
        </w:r>
        <w:proofErr w:type="spellStart"/>
        <w:r w:rsidRPr="002837B8">
          <w:rPr>
            <w:sz w:val="20"/>
            <w:szCs w:val="20"/>
            <w:u w:val="single"/>
            <w:lang w:val="en-US"/>
          </w:rPr>
          <w:t>ru</w:t>
        </w:r>
        <w:proofErr w:type="spellEnd"/>
      </w:hyperlink>
      <w:r w:rsidRPr="002837B8">
        <w:rPr>
          <w:sz w:val="20"/>
          <w:szCs w:val="20"/>
        </w:rPr>
        <w:t>.</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sz w:val="20"/>
          <w:szCs w:val="20"/>
        </w:rPr>
        <w:t xml:space="preserve">Доступ к журналам для заказчика осуществляется через сеть Интернет в режиме </w:t>
      </w:r>
      <w:proofErr w:type="spellStart"/>
      <w:r w:rsidRPr="002837B8">
        <w:rPr>
          <w:sz w:val="20"/>
          <w:szCs w:val="20"/>
        </w:rPr>
        <w:t>он-лайн</w:t>
      </w:r>
      <w:proofErr w:type="spellEnd"/>
      <w:r w:rsidRPr="002837B8">
        <w:rPr>
          <w:sz w:val="20"/>
          <w:szCs w:val="20"/>
        </w:rPr>
        <w:t xml:space="preserve"> по </w:t>
      </w:r>
      <w:proofErr w:type="spellStart"/>
      <w:r w:rsidRPr="002837B8">
        <w:rPr>
          <w:sz w:val="20"/>
          <w:szCs w:val="20"/>
          <w:lang w:val="en-US"/>
        </w:rPr>
        <w:t>ip</w:t>
      </w:r>
      <w:proofErr w:type="spellEnd"/>
      <w:r w:rsidRPr="002837B8">
        <w:rPr>
          <w:sz w:val="20"/>
          <w:szCs w:val="20"/>
        </w:rPr>
        <w:t xml:space="preserve">-адресам компьютеров, используемых в сети заказчика. </w:t>
      </w:r>
      <w:proofErr w:type="spellStart"/>
      <w:r w:rsidRPr="002837B8">
        <w:rPr>
          <w:sz w:val="20"/>
          <w:szCs w:val="20"/>
          <w:lang w:val="en-US"/>
        </w:rPr>
        <w:t>Ip</w:t>
      </w:r>
      <w:proofErr w:type="spellEnd"/>
      <w:r w:rsidRPr="002837B8">
        <w:rPr>
          <w:sz w:val="20"/>
          <w:szCs w:val="20"/>
        </w:rPr>
        <w:t>-адреса компьютеров заказчика должны быть статическими.</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sz w:val="20"/>
          <w:szCs w:val="20"/>
        </w:rPr>
        <w:t>Доступ к журналам организуется в многопользовательском режиме, без ограничения числа рабочих мест и одновременных подключений.</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iCs/>
          <w:sz w:val="20"/>
          <w:szCs w:val="20"/>
        </w:rPr>
        <w:t xml:space="preserve">В случае наличия у заказчика действующей подписки на систему </w:t>
      </w:r>
      <w:r w:rsidRPr="002837B8">
        <w:rPr>
          <w:iCs/>
          <w:sz w:val="20"/>
          <w:szCs w:val="20"/>
          <w:lang w:val="en-US"/>
        </w:rPr>
        <w:t>Science</w:t>
      </w:r>
      <w:r w:rsidRPr="002837B8">
        <w:rPr>
          <w:iCs/>
          <w:sz w:val="20"/>
          <w:szCs w:val="20"/>
        </w:rPr>
        <w:t xml:space="preserve"> </w:t>
      </w:r>
      <w:r w:rsidRPr="002837B8">
        <w:rPr>
          <w:iCs/>
          <w:sz w:val="20"/>
          <w:szCs w:val="20"/>
          <w:lang w:val="en-US"/>
        </w:rPr>
        <w:t>Index</w:t>
      </w:r>
      <w:r w:rsidRPr="002837B8">
        <w:rPr>
          <w:iCs/>
          <w:sz w:val="20"/>
          <w:szCs w:val="20"/>
        </w:rPr>
        <w:t>, доступ для сотрудников заказчика, зарегистрированных в структуре организа</w:t>
      </w:r>
      <w:r>
        <w:rPr>
          <w:iCs/>
          <w:sz w:val="20"/>
          <w:szCs w:val="20"/>
        </w:rPr>
        <w:t>ц</w:t>
      </w:r>
      <w:r w:rsidRPr="002837B8">
        <w:rPr>
          <w:iCs/>
          <w:sz w:val="20"/>
          <w:szCs w:val="20"/>
        </w:rPr>
        <w:t xml:space="preserve">ии в системе </w:t>
      </w:r>
      <w:r w:rsidRPr="002837B8">
        <w:rPr>
          <w:iCs/>
          <w:sz w:val="20"/>
          <w:szCs w:val="20"/>
          <w:lang w:val="en-US"/>
        </w:rPr>
        <w:t>Science</w:t>
      </w:r>
      <w:r w:rsidRPr="002837B8">
        <w:rPr>
          <w:iCs/>
          <w:sz w:val="20"/>
          <w:szCs w:val="20"/>
        </w:rPr>
        <w:t xml:space="preserve"> </w:t>
      </w:r>
      <w:r w:rsidRPr="002837B8">
        <w:rPr>
          <w:iCs/>
          <w:sz w:val="20"/>
          <w:szCs w:val="20"/>
          <w:lang w:val="en-US"/>
        </w:rPr>
        <w:t>Index</w:t>
      </w:r>
      <w:r w:rsidRPr="002837B8">
        <w:rPr>
          <w:iCs/>
          <w:sz w:val="20"/>
          <w:szCs w:val="20"/>
        </w:rPr>
        <w:t xml:space="preserve">, осуществляется по логинам и </w:t>
      </w:r>
      <w:r w:rsidRPr="002837B8">
        <w:rPr>
          <w:iCs/>
          <w:sz w:val="20"/>
          <w:szCs w:val="20"/>
        </w:rPr>
        <w:lastRenderedPageBreak/>
        <w:t xml:space="preserve">паролям, без привязки к </w:t>
      </w:r>
      <w:proofErr w:type="spellStart"/>
      <w:r w:rsidRPr="002837B8">
        <w:rPr>
          <w:iCs/>
          <w:sz w:val="20"/>
          <w:szCs w:val="20"/>
          <w:lang w:val="en-US"/>
        </w:rPr>
        <w:t>ip</w:t>
      </w:r>
      <w:proofErr w:type="spellEnd"/>
      <w:r w:rsidRPr="002837B8">
        <w:rPr>
          <w:iCs/>
          <w:sz w:val="20"/>
          <w:szCs w:val="20"/>
        </w:rPr>
        <w:t>-адресам.</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sz w:val="20"/>
          <w:szCs w:val="20"/>
        </w:rPr>
        <w:t>Доступ к полнотекстовой информации из журналов дает возможность читателям заказчика копировать полученную информацию, сохранять ее на локальном носителе и распечатывать, пересылать по электронной почте в объемах, которые требуются для реализации учебной и научной деятельности. Ограничение по скачиванию полных текстов в день для каждого читателя - не более 50 статей.</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sz w:val="20"/>
          <w:szCs w:val="20"/>
        </w:rPr>
        <w:t xml:space="preserve">Читатели заказчика должны быть зарегистрированы на сайте </w:t>
      </w:r>
      <w:hyperlink r:id="rId13" w:history="1">
        <w:r w:rsidRPr="002837B8">
          <w:rPr>
            <w:sz w:val="20"/>
            <w:szCs w:val="20"/>
            <w:u w:val="single"/>
            <w:lang w:val="en-US"/>
          </w:rPr>
          <w:t>https</w:t>
        </w:r>
        <w:r w:rsidRPr="002837B8">
          <w:rPr>
            <w:sz w:val="20"/>
            <w:szCs w:val="20"/>
            <w:u w:val="single"/>
          </w:rPr>
          <w:t>://</w:t>
        </w:r>
        <w:proofErr w:type="spellStart"/>
        <w:r w:rsidRPr="002837B8">
          <w:rPr>
            <w:sz w:val="20"/>
            <w:szCs w:val="20"/>
            <w:u w:val="single"/>
            <w:lang w:val="en-US"/>
          </w:rPr>
          <w:t>elibrary</w:t>
        </w:r>
        <w:proofErr w:type="spellEnd"/>
        <w:r w:rsidRPr="002837B8">
          <w:rPr>
            <w:sz w:val="20"/>
            <w:szCs w:val="20"/>
            <w:u w:val="single"/>
          </w:rPr>
          <w:t>.</w:t>
        </w:r>
        <w:proofErr w:type="spellStart"/>
        <w:r w:rsidRPr="002837B8">
          <w:rPr>
            <w:sz w:val="20"/>
            <w:szCs w:val="20"/>
            <w:u w:val="single"/>
            <w:lang w:val="en-US"/>
          </w:rPr>
          <w:t>ru</w:t>
        </w:r>
        <w:proofErr w:type="spellEnd"/>
        <w:r w:rsidRPr="002837B8">
          <w:rPr>
            <w:sz w:val="20"/>
            <w:szCs w:val="20"/>
            <w:u w:val="single"/>
          </w:rPr>
          <w:t>/</w:t>
        </w:r>
      </w:hyperlink>
      <w:r w:rsidRPr="002837B8">
        <w:rPr>
          <w:sz w:val="20"/>
          <w:szCs w:val="20"/>
        </w:rPr>
        <w:t>. Читателям предоставляется личный кабинет с возможностью персональных настроек навигатора по сайту, сохранением поисковых запросов, создания подборок публикаций, авторов.</w:t>
      </w:r>
    </w:p>
    <w:p w:rsidR="00E75A6C" w:rsidRPr="002837B8" w:rsidRDefault="00E75A6C" w:rsidP="00E75A6C">
      <w:pPr>
        <w:widowControl w:val="0"/>
        <w:numPr>
          <w:ilvl w:val="0"/>
          <w:numId w:val="4"/>
        </w:numPr>
        <w:shd w:val="clear" w:color="auto" w:fill="FFFFFF"/>
        <w:autoSpaceDE w:val="0"/>
        <w:autoSpaceDN w:val="0"/>
        <w:adjustRightInd w:val="0"/>
        <w:ind w:left="7" w:right="15" w:firstLine="576"/>
        <w:jc w:val="both"/>
        <w:rPr>
          <w:sz w:val="20"/>
          <w:szCs w:val="20"/>
        </w:rPr>
      </w:pPr>
      <w:r w:rsidRPr="002837B8">
        <w:rPr>
          <w:sz w:val="20"/>
          <w:szCs w:val="20"/>
        </w:rPr>
        <w:t xml:space="preserve">В пользовательском интерфейсе БД </w:t>
      </w:r>
      <w:hyperlink r:id="rId14" w:history="1">
        <w:proofErr w:type="spellStart"/>
        <w:r w:rsidRPr="002837B8">
          <w:rPr>
            <w:sz w:val="20"/>
            <w:szCs w:val="20"/>
            <w:u w:val="single"/>
            <w:lang w:val="en-US"/>
          </w:rPr>
          <w:t>eLIBRARY</w:t>
        </w:r>
        <w:proofErr w:type="spellEnd"/>
        <w:r w:rsidRPr="002837B8">
          <w:rPr>
            <w:sz w:val="20"/>
            <w:szCs w:val="20"/>
            <w:u w:val="single"/>
          </w:rPr>
          <w:t>.</w:t>
        </w:r>
        <w:r w:rsidRPr="002837B8">
          <w:rPr>
            <w:sz w:val="20"/>
            <w:szCs w:val="20"/>
            <w:u w:val="single"/>
            <w:lang w:val="en-US"/>
          </w:rPr>
          <w:t>RU</w:t>
        </w:r>
      </w:hyperlink>
      <w:r w:rsidRPr="002837B8">
        <w:rPr>
          <w:sz w:val="20"/>
          <w:szCs w:val="20"/>
        </w:rPr>
        <w:t xml:space="preserve"> при работе с указанными полнотекстовыми журналами реализованы возможности поиска информации:</w:t>
      </w:r>
    </w:p>
    <w:p w:rsidR="00E75A6C" w:rsidRPr="002837B8" w:rsidRDefault="00E75A6C" w:rsidP="00E75A6C">
      <w:pPr>
        <w:shd w:val="clear" w:color="auto" w:fill="FFFFFF"/>
        <w:ind w:right="15"/>
        <w:jc w:val="both"/>
        <w:rPr>
          <w:sz w:val="20"/>
          <w:szCs w:val="20"/>
        </w:rPr>
      </w:pPr>
      <w:r w:rsidRPr="002837B8">
        <w:rPr>
          <w:sz w:val="20"/>
          <w:szCs w:val="20"/>
        </w:rPr>
        <w:t>расширенный поиск по нескольким параметрам одновременно</w:t>
      </w:r>
    </w:p>
    <w:p w:rsidR="00E75A6C" w:rsidRPr="002837B8" w:rsidRDefault="00E75A6C" w:rsidP="00E75A6C">
      <w:pPr>
        <w:shd w:val="clear" w:color="auto" w:fill="FFFFFF"/>
        <w:ind w:right="15"/>
        <w:jc w:val="both"/>
        <w:rPr>
          <w:sz w:val="20"/>
          <w:szCs w:val="20"/>
        </w:rPr>
      </w:pPr>
      <w:r w:rsidRPr="002837B8">
        <w:rPr>
          <w:spacing w:val="-1"/>
          <w:sz w:val="20"/>
          <w:szCs w:val="20"/>
        </w:rPr>
        <w:t>по ключевым словам;</w:t>
      </w:r>
    </w:p>
    <w:p w:rsidR="00E75A6C" w:rsidRPr="002837B8" w:rsidRDefault="00E75A6C" w:rsidP="00E75A6C">
      <w:pPr>
        <w:shd w:val="clear" w:color="auto" w:fill="FFFFFF"/>
        <w:ind w:right="15"/>
        <w:jc w:val="both"/>
        <w:rPr>
          <w:sz w:val="20"/>
          <w:szCs w:val="20"/>
        </w:rPr>
      </w:pPr>
      <w:r w:rsidRPr="002837B8">
        <w:rPr>
          <w:spacing w:val="-1"/>
          <w:sz w:val="20"/>
          <w:szCs w:val="20"/>
        </w:rPr>
        <w:t>по названиям публикаций;</w:t>
      </w:r>
    </w:p>
    <w:p w:rsidR="00E75A6C" w:rsidRPr="002837B8" w:rsidRDefault="00E75A6C" w:rsidP="00E75A6C">
      <w:pPr>
        <w:shd w:val="clear" w:color="auto" w:fill="FFFFFF"/>
        <w:ind w:right="15"/>
        <w:jc w:val="both"/>
        <w:rPr>
          <w:sz w:val="20"/>
          <w:szCs w:val="20"/>
        </w:rPr>
      </w:pPr>
      <w:r w:rsidRPr="002837B8">
        <w:rPr>
          <w:spacing w:val="-1"/>
          <w:sz w:val="20"/>
          <w:szCs w:val="20"/>
        </w:rPr>
        <w:t>по имени автора;</w:t>
      </w:r>
    </w:p>
    <w:p w:rsidR="00E75A6C" w:rsidRPr="002837B8" w:rsidRDefault="00E75A6C" w:rsidP="00E75A6C">
      <w:pPr>
        <w:shd w:val="clear" w:color="auto" w:fill="FFFFFF"/>
        <w:ind w:right="15"/>
        <w:jc w:val="both"/>
        <w:rPr>
          <w:sz w:val="20"/>
          <w:szCs w:val="20"/>
        </w:rPr>
      </w:pPr>
      <w:r w:rsidRPr="002837B8">
        <w:rPr>
          <w:spacing w:val="-1"/>
          <w:sz w:val="20"/>
          <w:szCs w:val="20"/>
        </w:rPr>
        <w:t>по предметным рубрикам;</w:t>
      </w:r>
    </w:p>
    <w:p w:rsidR="00E75A6C" w:rsidRDefault="00E75A6C" w:rsidP="00E75A6C">
      <w:pPr>
        <w:shd w:val="clear" w:color="auto" w:fill="FFFFFF"/>
        <w:ind w:left="7" w:right="15"/>
        <w:jc w:val="both"/>
        <w:rPr>
          <w:sz w:val="20"/>
          <w:szCs w:val="20"/>
        </w:rPr>
      </w:pPr>
      <w:r w:rsidRPr="002837B8">
        <w:rPr>
          <w:sz w:val="20"/>
          <w:szCs w:val="20"/>
        </w:rPr>
        <w:t>полнотекстовый поиск информации по шаблону</w:t>
      </w:r>
    </w:p>
    <w:p w:rsidR="00E75A6C" w:rsidRPr="002837B8" w:rsidRDefault="00E75A6C" w:rsidP="00E75A6C">
      <w:pPr>
        <w:shd w:val="clear" w:color="auto" w:fill="FFFFFF"/>
        <w:ind w:left="7" w:right="15"/>
        <w:jc w:val="both"/>
        <w:rPr>
          <w:sz w:val="20"/>
          <w:szCs w:val="20"/>
        </w:rPr>
      </w:pPr>
      <w:r w:rsidRPr="002837B8">
        <w:rPr>
          <w:spacing w:val="-1"/>
          <w:sz w:val="20"/>
          <w:szCs w:val="20"/>
        </w:rPr>
        <w:t xml:space="preserve">Полнотекстовая информация (статьи) представлена в формате </w:t>
      </w:r>
      <w:r w:rsidRPr="002837B8">
        <w:rPr>
          <w:spacing w:val="-1"/>
          <w:sz w:val="20"/>
          <w:szCs w:val="20"/>
          <w:lang w:val="en-US"/>
        </w:rPr>
        <w:t>PDF</w:t>
      </w:r>
      <w:r w:rsidRPr="002837B8">
        <w:rPr>
          <w:spacing w:val="-1"/>
          <w:sz w:val="20"/>
          <w:szCs w:val="20"/>
        </w:rPr>
        <w:t xml:space="preserve"> и/или </w:t>
      </w:r>
      <w:r w:rsidRPr="002837B8">
        <w:rPr>
          <w:spacing w:val="-1"/>
          <w:sz w:val="20"/>
          <w:szCs w:val="20"/>
          <w:lang w:val="en-US"/>
        </w:rPr>
        <w:t>HTML</w:t>
      </w:r>
      <w:r w:rsidRPr="002837B8">
        <w:rPr>
          <w:spacing w:val="-1"/>
          <w:sz w:val="20"/>
          <w:szCs w:val="20"/>
        </w:rPr>
        <w:t>.</w:t>
      </w:r>
    </w:p>
    <w:p w:rsidR="00E75A6C" w:rsidRPr="002837B8" w:rsidRDefault="00E75A6C" w:rsidP="00E75A6C">
      <w:pPr>
        <w:shd w:val="clear" w:color="auto" w:fill="FFFFFF"/>
        <w:ind w:left="7" w:right="15"/>
        <w:jc w:val="both"/>
        <w:rPr>
          <w:sz w:val="20"/>
          <w:szCs w:val="20"/>
        </w:rPr>
      </w:pPr>
      <w:r w:rsidRPr="002837B8">
        <w:rPr>
          <w:color w:val="000000"/>
          <w:sz w:val="20"/>
          <w:szCs w:val="20"/>
        </w:rPr>
        <w:t>Исполнитель гарантирует круглосуточный бесперебойный доступ с возможностью кратковременных перерывов для проведения регламентных технологических работ на сайте к российским периодическим изданиям в течение одного года, с момента подписания государственного контракта с дальнейшим сохранением доступа к подписанным изданиям в течение девяти последующих лет. Исполнитель гарантирует доступ к статистическим данным по использованию Заказчиком электронных полнотекстовых версий научных журналов.</w:t>
      </w:r>
    </w:p>
    <w:p w:rsidR="00E75A6C" w:rsidRPr="00863075" w:rsidRDefault="00E75A6C" w:rsidP="002C34C0">
      <w:pPr>
        <w:suppressAutoHyphens/>
        <w:autoSpaceDE w:val="0"/>
        <w:autoSpaceDN w:val="0"/>
        <w:adjustRightInd w:val="0"/>
        <w:rPr>
          <w:sz w:val="20"/>
          <w:szCs w:val="20"/>
        </w:rPr>
      </w:pPr>
    </w:p>
    <w:p w:rsidR="002C34C0" w:rsidRPr="00863075" w:rsidRDefault="002C34C0" w:rsidP="002C34C0">
      <w:pPr>
        <w:suppressAutoHyphens/>
        <w:autoSpaceDE w:val="0"/>
        <w:autoSpaceDN w:val="0"/>
        <w:adjustRightInd w:val="0"/>
        <w:rPr>
          <w:sz w:val="20"/>
          <w:szCs w:val="20"/>
        </w:rPr>
      </w:pPr>
    </w:p>
    <w:tbl>
      <w:tblPr>
        <w:tblW w:w="0" w:type="auto"/>
        <w:tblInd w:w="-106" w:type="dxa"/>
        <w:tblLook w:val="01E0"/>
      </w:tblPr>
      <w:tblGrid>
        <w:gridCol w:w="4483"/>
        <w:gridCol w:w="236"/>
        <w:gridCol w:w="4743"/>
      </w:tblGrid>
      <w:tr w:rsidR="00E75A6C" w:rsidRPr="00863075" w:rsidTr="000F2E78">
        <w:tc>
          <w:tcPr>
            <w:tcW w:w="4483" w:type="dxa"/>
          </w:tcPr>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Первый проректор</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CC6FAC">
              <w:rPr>
                <w:rFonts w:ascii="Times New Roman" w:hAnsi="Times New Roman"/>
              </w:rPr>
              <w:t>__________________ А.Н. Акинчиц</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c>
          <w:tcPr>
            <w:tcW w:w="236" w:type="dxa"/>
            <w:hideMark/>
          </w:tcPr>
          <w:p w:rsidR="00E75A6C" w:rsidRPr="00CC6FAC" w:rsidRDefault="00E75A6C" w:rsidP="000F2E78">
            <w:pPr>
              <w:pStyle w:val="HTML"/>
              <w:suppressAutoHyphens/>
              <w:spacing w:after="0"/>
              <w:ind w:firstLine="561"/>
              <w:rPr>
                <w:rFonts w:ascii="Times New Roman" w:hAnsi="Times New Roman"/>
              </w:rPr>
            </w:pPr>
          </w:p>
        </w:tc>
        <w:tc>
          <w:tcPr>
            <w:tcW w:w="4743" w:type="dxa"/>
          </w:tcPr>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color w:val="000000"/>
              </w:rPr>
              <w:t>Генеральный директор</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 xml:space="preserve">___________________  Г.О. </w:t>
            </w:r>
            <w:r w:rsidRPr="00CC6FAC">
              <w:rPr>
                <w:rFonts w:ascii="Times New Roman" w:hAnsi="Times New Roman"/>
                <w:color w:val="000000"/>
              </w:rPr>
              <w:t>Еременко</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r>
    </w:tbl>
    <w:p w:rsidR="002C34C0" w:rsidRPr="00863075" w:rsidRDefault="002C34C0" w:rsidP="002C34C0">
      <w:pPr>
        <w:suppressAutoHyphens/>
        <w:autoSpaceDE w:val="0"/>
        <w:autoSpaceDN w:val="0"/>
        <w:adjustRightInd w:val="0"/>
        <w:rPr>
          <w:sz w:val="20"/>
          <w:szCs w:val="20"/>
        </w:rPr>
      </w:pPr>
    </w:p>
    <w:p w:rsidR="002C34C0" w:rsidRPr="00863075" w:rsidRDefault="002C34C0" w:rsidP="002C34C0">
      <w:pPr>
        <w:suppressAutoHyphens/>
        <w:autoSpaceDE w:val="0"/>
        <w:autoSpaceDN w:val="0"/>
        <w:adjustRightInd w:val="0"/>
        <w:rPr>
          <w:sz w:val="20"/>
          <w:szCs w:val="20"/>
        </w:rPr>
      </w:pPr>
    </w:p>
    <w:p w:rsidR="002C34C0" w:rsidRPr="00863075" w:rsidRDefault="002C34C0" w:rsidP="002C34C0">
      <w:pPr>
        <w:suppressAutoHyphens/>
        <w:autoSpaceDE w:val="0"/>
        <w:autoSpaceDN w:val="0"/>
        <w:adjustRightInd w:val="0"/>
        <w:rPr>
          <w:sz w:val="20"/>
          <w:szCs w:val="20"/>
        </w:rPr>
      </w:pPr>
    </w:p>
    <w:p w:rsidR="002C34C0" w:rsidRPr="00863075" w:rsidRDefault="002C34C0" w:rsidP="002C34C0">
      <w:pPr>
        <w:suppressAutoHyphens/>
        <w:autoSpaceDE w:val="0"/>
        <w:autoSpaceDN w:val="0"/>
        <w:adjustRightInd w:val="0"/>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Default="002C34C0" w:rsidP="002C34C0">
      <w:pPr>
        <w:suppressAutoHyphens/>
        <w:autoSpaceDE w:val="0"/>
        <w:autoSpaceDN w:val="0"/>
        <w:adjustRightInd w:val="0"/>
        <w:jc w:val="right"/>
        <w:rPr>
          <w:sz w:val="20"/>
          <w:szCs w:val="20"/>
        </w:rPr>
      </w:pPr>
    </w:p>
    <w:p w:rsidR="00E75A6C" w:rsidRDefault="00E75A6C" w:rsidP="002C34C0">
      <w:pPr>
        <w:suppressAutoHyphens/>
        <w:autoSpaceDE w:val="0"/>
        <w:autoSpaceDN w:val="0"/>
        <w:adjustRightInd w:val="0"/>
        <w:jc w:val="right"/>
        <w:rPr>
          <w:sz w:val="20"/>
          <w:szCs w:val="20"/>
        </w:rPr>
      </w:pPr>
    </w:p>
    <w:p w:rsidR="00E75A6C" w:rsidRPr="00E75A6C" w:rsidRDefault="00E75A6C"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Default="002C34C0" w:rsidP="002C34C0">
      <w:pPr>
        <w:suppressAutoHyphens/>
        <w:autoSpaceDE w:val="0"/>
        <w:autoSpaceDN w:val="0"/>
        <w:adjustRightInd w:val="0"/>
        <w:jc w:val="right"/>
        <w:rPr>
          <w:sz w:val="20"/>
          <w:szCs w:val="20"/>
        </w:rPr>
      </w:pPr>
    </w:p>
    <w:p w:rsidR="00E75A6C" w:rsidRDefault="00E75A6C" w:rsidP="002C34C0">
      <w:pPr>
        <w:suppressAutoHyphens/>
        <w:autoSpaceDE w:val="0"/>
        <w:autoSpaceDN w:val="0"/>
        <w:adjustRightInd w:val="0"/>
        <w:jc w:val="right"/>
        <w:rPr>
          <w:sz w:val="20"/>
          <w:szCs w:val="20"/>
        </w:rPr>
      </w:pPr>
    </w:p>
    <w:p w:rsidR="00E75A6C" w:rsidRPr="00E75A6C" w:rsidRDefault="00E75A6C"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Pr="00E75A6C" w:rsidRDefault="002C34C0" w:rsidP="002C34C0">
      <w:pPr>
        <w:suppressAutoHyphens/>
        <w:autoSpaceDE w:val="0"/>
        <w:autoSpaceDN w:val="0"/>
        <w:adjustRightInd w:val="0"/>
        <w:jc w:val="right"/>
        <w:rPr>
          <w:sz w:val="20"/>
          <w:szCs w:val="20"/>
        </w:rPr>
      </w:pPr>
    </w:p>
    <w:p w:rsidR="002C34C0" w:rsidRDefault="002C34C0" w:rsidP="002C34C0">
      <w:pPr>
        <w:suppressAutoHyphens/>
        <w:autoSpaceDE w:val="0"/>
        <w:autoSpaceDN w:val="0"/>
        <w:adjustRightInd w:val="0"/>
        <w:jc w:val="right"/>
        <w:rPr>
          <w:sz w:val="20"/>
          <w:szCs w:val="20"/>
        </w:rPr>
      </w:pPr>
      <w:r w:rsidRPr="00863075">
        <w:rPr>
          <w:sz w:val="20"/>
          <w:szCs w:val="20"/>
        </w:rPr>
        <w:t>Приложение №</w:t>
      </w:r>
      <w:r>
        <w:rPr>
          <w:sz w:val="20"/>
          <w:szCs w:val="20"/>
        </w:rPr>
        <w:t>2</w:t>
      </w:r>
    </w:p>
    <w:p w:rsidR="002C34C0" w:rsidRPr="00863075" w:rsidRDefault="002C34C0" w:rsidP="002C34C0">
      <w:pPr>
        <w:suppressAutoHyphens/>
        <w:autoSpaceDE w:val="0"/>
        <w:autoSpaceDN w:val="0"/>
        <w:adjustRightInd w:val="0"/>
        <w:jc w:val="right"/>
        <w:rPr>
          <w:sz w:val="20"/>
          <w:szCs w:val="20"/>
        </w:rPr>
      </w:pPr>
      <w:r w:rsidRPr="00863075">
        <w:rPr>
          <w:sz w:val="20"/>
          <w:szCs w:val="20"/>
        </w:rPr>
        <w:t xml:space="preserve">к Контракту № </w:t>
      </w:r>
      <w:r w:rsidRPr="002C34C0">
        <w:rPr>
          <w:sz w:val="20"/>
          <w:szCs w:val="20"/>
        </w:rPr>
        <w:t>0329100015819000297</w:t>
      </w:r>
      <w:r w:rsidRPr="00863075">
        <w:rPr>
          <w:sz w:val="20"/>
          <w:szCs w:val="20"/>
        </w:rPr>
        <w:t xml:space="preserve"> от «</w:t>
      </w:r>
      <w:r w:rsidR="004A782F">
        <w:rPr>
          <w:sz w:val="20"/>
          <w:szCs w:val="20"/>
        </w:rPr>
        <w:t>25</w:t>
      </w:r>
      <w:r w:rsidRPr="00863075">
        <w:rPr>
          <w:sz w:val="20"/>
          <w:szCs w:val="20"/>
        </w:rPr>
        <w:t>»</w:t>
      </w:r>
      <w:r w:rsidR="004A782F">
        <w:rPr>
          <w:sz w:val="20"/>
          <w:szCs w:val="20"/>
        </w:rPr>
        <w:t>декабря</w:t>
      </w:r>
      <w:r w:rsidRPr="00863075">
        <w:rPr>
          <w:sz w:val="20"/>
          <w:szCs w:val="20"/>
        </w:rPr>
        <w:t xml:space="preserve"> 201</w:t>
      </w:r>
      <w:r>
        <w:rPr>
          <w:sz w:val="20"/>
          <w:szCs w:val="20"/>
        </w:rPr>
        <w:t>9</w:t>
      </w:r>
      <w:r w:rsidRPr="00863075">
        <w:rPr>
          <w:sz w:val="20"/>
          <w:szCs w:val="20"/>
        </w:rPr>
        <w:t xml:space="preserve"> г.</w:t>
      </w:r>
    </w:p>
    <w:p w:rsidR="002C34C0" w:rsidRPr="00863075" w:rsidRDefault="002C34C0" w:rsidP="002C34C0">
      <w:pPr>
        <w:suppressAutoHyphens/>
        <w:autoSpaceDE w:val="0"/>
        <w:autoSpaceDN w:val="0"/>
        <w:adjustRightInd w:val="0"/>
        <w:rPr>
          <w:sz w:val="20"/>
          <w:szCs w:val="20"/>
        </w:rPr>
      </w:pPr>
    </w:p>
    <w:p w:rsidR="002C34C0" w:rsidRPr="00863075" w:rsidRDefault="002C34C0" w:rsidP="002C34C0">
      <w:pPr>
        <w:suppressAutoHyphens/>
        <w:autoSpaceDE w:val="0"/>
        <w:autoSpaceDN w:val="0"/>
        <w:adjustRightInd w:val="0"/>
        <w:rPr>
          <w:sz w:val="20"/>
          <w:szCs w:val="20"/>
        </w:rPr>
      </w:pPr>
    </w:p>
    <w:p w:rsidR="002C34C0" w:rsidRPr="005A719E" w:rsidRDefault="002C34C0" w:rsidP="002C34C0">
      <w:pPr>
        <w:suppressAutoHyphens/>
        <w:autoSpaceDE w:val="0"/>
        <w:autoSpaceDN w:val="0"/>
        <w:adjustRightInd w:val="0"/>
        <w:jc w:val="center"/>
        <w:rPr>
          <w:b/>
          <w:sz w:val="20"/>
          <w:szCs w:val="20"/>
        </w:rPr>
      </w:pPr>
    </w:p>
    <w:p w:rsidR="002C34C0" w:rsidRPr="00863075" w:rsidRDefault="002C34C0" w:rsidP="002C34C0">
      <w:pPr>
        <w:suppressAutoHyphens/>
        <w:autoSpaceDE w:val="0"/>
        <w:autoSpaceDN w:val="0"/>
        <w:adjustRightInd w:val="0"/>
        <w:jc w:val="center"/>
        <w:rPr>
          <w:sz w:val="20"/>
          <w:szCs w:val="20"/>
        </w:rPr>
      </w:pPr>
      <w:r w:rsidRPr="005A719E">
        <w:rPr>
          <w:b/>
          <w:color w:val="000000"/>
          <w:sz w:val="20"/>
          <w:szCs w:val="20"/>
        </w:rPr>
        <w:t>Регистрационный бланк подписчика</w:t>
      </w:r>
    </w:p>
    <w:p w:rsidR="002C34C0" w:rsidRDefault="002C34C0" w:rsidP="002C34C0">
      <w:pPr>
        <w:pStyle w:val="1"/>
        <w:keepNext w:val="0"/>
        <w:numPr>
          <w:ilvl w:val="0"/>
          <w:numId w:val="0"/>
        </w:numPr>
        <w:autoSpaceDE w:val="0"/>
        <w:autoSpaceDN w:val="0"/>
        <w:adjustRightInd w:val="0"/>
        <w:spacing w:before="0" w:after="0"/>
        <w:jc w:val="both"/>
        <w:rPr>
          <w:b w:val="0"/>
          <w:bCs/>
          <w:sz w:val="20"/>
        </w:rPr>
      </w:pPr>
    </w:p>
    <w:p w:rsidR="002C34C0" w:rsidRDefault="002C34C0" w:rsidP="002C34C0"/>
    <w:p w:rsidR="002C34C0" w:rsidRDefault="002C34C0" w:rsidP="002C34C0"/>
    <w:p w:rsidR="002C34C0" w:rsidRDefault="002C34C0" w:rsidP="002C34C0"/>
    <w:p w:rsidR="002C34C0" w:rsidRDefault="002C34C0" w:rsidP="002C34C0"/>
    <w:p w:rsidR="002C34C0" w:rsidRDefault="002C34C0" w:rsidP="002C34C0"/>
    <w:p w:rsidR="002C34C0" w:rsidRDefault="002C34C0" w:rsidP="002C34C0"/>
    <w:p w:rsidR="002C34C0" w:rsidRDefault="002C34C0" w:rsidP="002C34C0"/>
    <w:tbl>
      <w:tblPr>
        <w:tblW w:w="0" w:type="auto"/>
        <w:tblInd w:w="-106" w:type="dxa"/>
        <w:tblLook w:val="01E0"/>
      </w:tblPr>
      <w:tblGrid>
        <w:gridCol w:w="4483"/>
        <w:gridCol w:w="236"/>
        <w:gridCol w:w="4743"/>
      </w:tblGrid>
      <w:tr w:rsidR="00E75A6C" w:rsidRPr="00863075" w:rsidTr="000F2E78">
        <w:tc>
          <w:tcPr>
            <w:tcW w:w="4483" w:type="dxa"/>
          </w:tcPr>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Первый проректор</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CC6FAC">
              <w:rPr>
                <w:rFonts w:ascii="Times New Roman" w:hAnsi="Times New Roman"/>
              </w:rPr>
              <w:t>__________________ А.Н. Акинчиц</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c>
          <w:tcPr>
            <w:tcW w:w="236" w:type="dxa"/>
            <w:hideMark/>
          </w:tcPr>
          <w:p w:rsidR="00E75A6C" w:rsidRPr="00CC6FAC" w:rsidRDefault="00E75A6C" w:rsidP="000F2E78">
            <w:pPr>
              <w:pStyle w:val="HTML"/>
              <w:suppressAutoHyphens/>
              <w:spacing w:after="0"/>
              <w:ind w:firstLine="561"/>
              <w:rPr>
                <w:rFonts w:ascii="Times New Roman" w:hAnsi="Times New Roman"/>
              </w:rPr>
            </w:pPr>
          </w:p>
        </w:tc>
        <w:tc>
          <w:tcPr>
            <w:tcW w:w="4743" w:type="dxa"/>
          </w:tcPr>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color w:val="000000"/>
              </w:rPr>
              <w:t>Генеральный директор</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 xml:space="preserve">___________________  Г.О. </w:t>
            </w:r>
            <w:r w:rsidRPr="00CC6FAC">
              <w:rPr>
                <w:rFonts w:ascii="Times New Roman" w:hAnsi="Times New Roman"/>
                <w:color w:val="000000"/>
              </w:rPr>
              <w:t>Еременко</w:t>
            </w:r>
          </w:p>
          <w:p w:rsidR="00E75A6C" w:rsidRPr="00CC6FAC" w:rsidRDefault="00E75A6C" w:rsidP="000F2E7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CC6FAC">
              <w:rPr>
                <w:rFonts w:ascii="Times New Roman" w:hAnsi="Times New Roman"/>
              </w:rPr>
              <w:t>М.П.</w:t>
            </w:r>
          </w:p>
        </w:tc>
      </w:tr>
    </w:tbl>
    <w:p w:rsidR="002C34C0" w:rsidRDefault="002C34C0" w:rsidP="002C34C0"/>
    <w:p w:rsidR="002C34C0" w:rsidRDefault="002C34C0" w:rsidP="002C34C0"/>
    <w:p w:rsidR="002C34C0" w:rsidRPr="00FC2CF7" w:rsidRDefault="002C34C0" w:rsidP="002C34C0"/>
    <w:p w:rsidR="002C34C0" w:rsidRPr="00F251F3" w:rsidRDefault="002C34C0" w:rsidP="002C34C0"/>
    <w:p w:rsidR="00766CE5" w:rsidRDefault="00766CE5"/>
    <w:sectPr w:rsidR="00766CE5" w:rsidSect="00CC6FAC">
      <w:headerReference w:type="even" r:id="rId15"/>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05" w:rsidRDefault="008A2A05" w:rsidP="002C34C0">
      <w:r>
        <w:separator/>
      </w:r>
    </w:p>
  </w:endnote>
  <w:endnote w:type="continuationSeparator" w:id="0">
    <w:p w:rsidR="008A2A05" w:rsidRDefault="008A2A05" w:rsidP="002C3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D" w:rsidRDefault="00A35033" w:rsidP="0042494C">
    <w:pPr>
      <w:pStyle w:val="ab"/>
      <w:framePr w:wrap="around" w:vAnchor="text" w:hAnchor="margin" w:xAlign="center" w:y="1"/>
      <w:rPr>
        <w:rStyle w:val="a6"/>
      </w:rPr>
    </w:pPr>
    <w:r>
      <w:rPr>
        <w:rStyle w:val="a6"/>
      </w:rPr>
      <w:fldChar w:fldCharType="begin"/>
    </w:r>
    <w:r w:rsidR="00F77CF5">
      <w:rPr>
        <w:rStyle w:val="a6"/>
      </w:rPr>
      <w:instrText xml:space="preserve">PAGE  </w:instrText>
    </w:r>
    <w:r>
      <w:rPr>
        <w:rStyle w:val="a6"/>
      </w:rPr>
      <w:fldChar w:fldCharType="end"/>
    </w:r>
  </w:p>
  <w:p w:rsidR="00825CBD" w:rsidRDefault="008A2A0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D" w:rsidRDefault="00A35033" w:rsidP="0042494C">
    <w:pPr>
      <w:pStyle w:val="ab"/>
      <w:framePr w:wrap="around" w:vAnchor="text" w:hAnchor="margin" w:xAlign="center" w:y="1"/>
      <w:rPr>
        <w:rStyle w:val="a6"/>
      </w:rPr>
    </w:pPr>
    <w:r>
      <w:rPr>
        <w:rStyle w:val="a6"/>
      </w:rPr>
      <w:fldChar w:fldCharType="begin"/>
    </w:r>
    <w:r w:rsidR="00F77CF5">
      <w:rPr>
        <w:rStyle w:val="a6"/>
      </w:rPr>
      <w:instrText xml:space="preserve">PAGE  </w:instrText>
    </w:r>
    <w:r>
      <w:rPr>
        <w:rStyle w:val="a6"/>
      </w:rPr>
      <w:fldChar w:fldCharType="separate"/>
    </w:r>
    <w:r w:rsidR="004A782F">
      <w:rPr>
        <w:rStyle w:val="a6"/>
      </w:rPr>
      <w:t>10</w:t>
    </w:r>
    <w:r>
      <w:rPr>
        <w:rStyle w:val="a6"/>
      </w:rPr>
      <w:fldChar w:fldCharType="end"/>
    </w:r>
  </w:p>
  <w:p w:rsidR="00825CBD" w:rsidRDefault="008A2A05" w:rsidP="004249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05" w:rsidRDefault="008A2A05" w:rsidP="002C34C0">
      <w:r>
        <w:separator/>
      </w:r>
    </w:p>
  </w:footnote>
  <w:footnote w:type="continuationSeparator" w:id="0">
    <w:p w:rsidR="008A2A05" w:rsidRDefault="008A2A05" w:rsidP="002C34C0">
      <w:r>
        <w:continuationSeparator/>
      </w:r>
    </w:p>
  </w:footnote>
  <w:footnote w:id="1">
    <w:p w:rsidR="002C34C0" w:rsidRPr="005D056C" w:rsidRDefault="002C34C0" w:rsidP="002C34C0">
      <w:pPr>
        <w:pStyle w:val="a4"/>
        <w:spacing w:after="0"/>
        <w:ind w:firstLine="567"/>
        <w:rPr>
          <w:rStyle w:val="a3"/>
          <w:rFonts w:eastAsia="Calibri"/>
        </w:rPr>
      </w:pPr>
      <w:r w:rsidRPr="005D056C">
        <w:rPr>
          <w:rStyle w:val="a3"/>
          <w:rFonts w:eastAsia="Calibri"/>
        </w:rPr>
        <w:footnoteRef/>
      </w:r>
      <w:r w:rsidRPr="005D056C">
        <w:rPr>
          <w:rStyle w:val="a3"/>
          <w:rFonts w:eastAsia="Calibri"/>
        </w:rPr>
        <w:t xml:space="preserve"> В случае заключения контракта по результатам определения </w:t>
      </w:r>
      <w:r>
        <w:rPr>
          <w:rStyle w:val="a3"/>
          <w:rFonts w:eastAsia="Calibri"/>
        </w:rPr>
        <w:t>Исполнителя</w:t>
      </w:r>
      <w:r w:rsidRPr="005D056C">
        <w:rPr>
          <w:rStyle w:val="a3"/>
          <w:rFonts w:eastAsia="Calibri"/>
        </w:rPr>
        <w:t xml:space="preserve"> в соответствии с </w:t>
      </w:r>
      <w:hyperlink r:id="rId1" w:history="1">
        <w:r w:rsidRPr="005D056C">
          <w:rPr>
            <w:rStyle w:val="a3"/>
            <w:rFonts w:eastAsia="Calibri"/>
          </w:rPr>
          <w:t>пунктом 1 части 1 статьи 30</w:t>
        </w:r>
      </w:hyperlink>
      <w:r w:rsidRPr="005D056C">
        <w:rPr>
          <w:rStyle w:val="a3"/>
          <w:rFonts w:eastAsia="Calibri"/>
        </w:rPr>
        <w:t xml:space="preserve"> Закона 44-ФЗ размер обеспечения исполнения контракта, в том числе предоставляемого с учетом положений </w:t>
      </w:r>
      <w:hyperlink r:id="rId2" w:history="1">
        <w:r w:rsidRPr="005D056C">
          <w:rPr>
            <w:rStyle w:val="a3"/>
            <w:rFonts w:eastAsia="Calibri"/>
          </w:rPr>
          <w:t>статьи 37</w:t>
        </w:r>
      </w:hyperlink>
      <w:r w:rsidRPr="005D056C">
        <w:rPr>
          <w:rStyle w:val="a3"/>
          <w:rFonts w:eastAsia="Calibri"/>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2C34C0" w:rsidRPr="005D056C" w:rsidRDefault="002C34C0" w:rsidP="002C34C0">
      <w:pPr>
        <w:pStyle w:val="a4"/>
        <w:spacing w:after="0"/>
        <w:ind w:firstLine="567"/>
        <w:rPr>
          <w:vertAlign w:val="superscript"/>
        </w:rPr>
      </w:pPr>
      <w:r w:rsidRPr="005D056C">
        <w:rPr>
          <w:rStyle w:val="a3"/>
        </w:rPr>
        <w:footnoteRef/>
      </w:r>
      <w:r w:rsidRPr="005D056C">
        <w:rPr>
          <w:vertAlign w:val="superscript"/>
        </w:rPr>
        <w:t xml:space="preserve"> В соответствии с частью 8.1 статьи 96 </w:t>
      </w:r>
      <w:r w:rsidRPr="005D056C">
        <w:rPr>
          <w:rStyle w:val="a3"/>
          <w:rFonts w:eastAsia="Calibri"/>
        </w:rPr>
        <w:t>Закона 44-ФЗ</w:t>
      </w:r>
    </w:p>
  </w:footnote>
  <w:footnote w:id="3">
    <w:p w:rsidR="002C34C0" w:rsidRPr="00876EFE" w:rsidRDefault="002C34C0" w:rsidP="002C34C0">
      <w:pPr>
        <w:pStyle w:val="a4"/>
        <w:spacing w:after="0"/>
        <w:ind w:firstLine="567"/>
        <w:rPr>
          <w:sz w:val="18"/>
          <w:szCs w:val="18"/>
        </w:rPr>
      </w:pPr>
      <w:r w:rsidRPr="005D056C">
        <w:rPr>
          <w:rStyle w:val="a3"/>
          <w:rFonts w:eastAsia="Calibri"/>
        </w:rPr>
        <w:footnoteRef/>
      </w:r>
      <w:r w:rsidRPr="005D056C">
        <w:rPr>
          <w:rStyle w:val="a3"/>
          <w:rFonts w:eastAsia="Calibri"/>
        </w:rPr>
        <w:t xml:space="preserve"> В случае установления в извещении об осуществлении закупки ограничени</w:t>
      </w:r>
      <w:r w:rsidRPr="005D056C">
        <w:rPr>
          <w:vertAlign w:val="superscript"/>
        </w:rPr>
        <w:t>я</w:t>
      </w:r>
      <w:r w:rsidRPr="005D056C">
        <w:rPr>
          <w:rStyle w:val="a3"/>
          <w:rFonts w:eastAsia="Calibri"/>
        </w:rPr>
        <w:t xml:space="preserve">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sidRPr="005D056C">
        <w:rPr>
          <w:vertAlign w:val="superscript"/>
        </w:rPr>
        <w:t>.</w:t>
      </w:r>
    </w:p>
  </w:footnote>
  <w:footnote w:id="4">
    <w:p w:rsidR="002C34C0" w:rsidRPr="005E7EF3" w:rsidRDefault="002C34C0" w:rsidP="002C34C0">
      <w:pPr>
        <w:pStyle w:val="a4"/>
        <w:rPr>
          <w:sz w:val="16"/>
          <w:szCs w:val="16"/>
        </w:rPr>
      </w:pPr>
      <w:r w:rsidRPr="005E7EF3">
        <w:rPr>
          <w:rStyle w:val="a3"/>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CBD" w:rsidRDefault="00A35033" w:rsidP="0042494C">
    <w:pPr>
      <w:pStyle w:val="a9"/>
      <w:framePr w:wrap="around" w:vAnchor="text" w:hAnchor="margin" w:xAlign="center" w:y="1"/>
      <w:rPr>
        <w:rStyle w:val="a6"/>
      </w:rPr>
    </w:pPr>
    <w:r>
      <w:rPr>
        <w:rStyle w:val="a6"/>
      </w:rPr>
      <w:fldChar w:fldCharType="begin"/>
    </w:r>
    <w:r w:rsidR="00F77CF5">
      <w:rPr>
        <w:rStyle w:val="a6"/>
      </w:rPr>
      <w:instrText xml:space="preserve">PAGE  </w:instrText>
    </w:r>
    <w:r>
      <w:rPr>
        <w:rStyle w:val="a6"/>
      </w:rPr>
      <w:fldChar w:fldCharType="end"/>
    </w:r>
  </w:p>
  <w:p w:rsidR="00825CBD" w:rsidRDefault="008A2A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E6703C"/>
    <w:lvl w:ilvl="0">
      <w:numFmt w:val="bullet"/>
      <w:lvlText w:val="*"/>
      <w:lvlJc w:val="left"/>
    </w:lvl>
  </w:abstractNum>
  <w:abstractNum w:abstractNumId="1">
    <w:nsid w:val="50395034"/>
    <w:multiLevelType w:val="multilevel"/>
    <w:tmpl w:val="9446A66A"/>
    <w:lvl w:ilvl="0">
      <w:start w:val="1"/>
      <w:numFmt w:val="decimal"/>
      <w:pStyle w:val="1"/>
      <w:lvlText w:val="%1."/>
      <w:lvlJc w:val="left"/>
      <w:pPr>
        <w:tabs>
          <w:tab w:val="num" w:pos="432"/>
        </w:tabs>
        <w:ind w:left="432" w:hanging="432"/>
      </w:pPr>
      <w:rPr>
        <w:rFonts w:ascii="Times New Roman" w:hAnsi="Times New Roman" w:hint="default"/>
        <w:sz w:val="26"/>
        <w:szCs w:val="26"/>
      </w:rPr>
    </w:lvl>
    <w:lvl w:ilvl="1">
      <w:start w:val="1"/>
      <w:numFmt w:val="decimal"/>
      <w:pStyle w:val="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2"/>
  </w:num>
  <w:num w:numId="3">
    <w:abstractNumId w:val="1"/>
  </w:num>
  <w:num w:numId="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C34C0"/>
    <w:rsid w:val="00262BD9"/>
    <w:rsid w:val="002A481F"/>
    <w:rsid w:val="002C34C0"/>
    <w:rsid w:val="0030142C"/>
    <w:rsid w:val="00327DAC"/>
    <w:rsid w:val="003D0678"/>
    <w:rsid w:val="004651A0"/>
    <w:rsid w:val="0047266C"/>
    <w:rsid w:val="00473F70"/>
    <w:rsid w:val="004A782F"/>
    <w:rsid w:val="005209ED"/>
    <w:rsid w:val="005C32E4"/>
    <w:rsid w:val="005C3435"/>
    <w:rsid w:val="005D4F0A"/>
    <w:rsid w:val="00766CE5"/>
    <w:rsid w:val="0079270E"/>
    <w:rsid w:val="008027CC"/>
    <w:rsid w:val="0084260E"/>
    <w:rsid w:val="008A2A05"/>
    <w:rsid w:val="008D5C3C"/>
    <w:rsid w:val="009E3A33"/>
    <w:rsid w:val="00A35033"/>
    <w:rsid w:val="00AD1748"/>
    <w:rsid w:val="00BA198E"/>
    <w:rsid w:val="00BE6E8B"/>
    <w:rsid w:val="00C73A4B"/>
    <w:rsid w:val="00CC6FAC"/>
    <w:rsid w:val="00E75A6C"/>
    <w:rsid w:val="00F77CF5"/>
    <w:rsid w:val="00FE4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C0"/>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Chapter,Заголовок 1 Знак1"/>
    <w:basedOn w:val="a"/>
    <w:next w:val="a"/>
    <w:link w:val="12"/>
    <w:qFormat/>
    <w:rsid w:val="002C34C0"/>
    <w:pPr>
      <w:keepNext/>
      <w:numPr>
        <w:numId w:val="1"/>
      </w:numPr>
      <w:spacing w:before="240" w:after="60"/>
      <w:jc w:val="center"/>
      <w:outlineLvl w:val="0"/>
    </w:pPr>
    <w:rPr>
      <w:b/>
      <w:kern w:val="28"/>
      <w:sz w:val="36"/>
      <w:szCs w:val="20"/>
    </w:rPr>
  </w:style>
  <w:style w:type="paragraph" w:styleId="2">
    <w:name w:val="heading 2"/>
    <w:aliases w:val="H2"/>
    <w:basedOn w:val="a"/>
    <w:next w:val="a"/>
    <w:link w:val="20"/>
    <w:qFormat/>
    <w:rsid w:val="002C34C0"/>
    <w:pPr>
      <w:keepNext/>
      <w:numPr>
        <w:ilvl w:val="1"/>
        <w:numId w:val="1"/>
      </w:numPr>
      <w:spacing w:after="60"/>
      <w:jc w:val="center"/>
      <w:outlineLvl w:val="1"/>
    </w:pPr>
    <w:rPr>
      <w:b/>
      <w:sz w:val="30"/>
      <w:szCs w:val="20"/>
    </w:rPr>
  </w:style>
  <w:style w:type="paragraph" w:styleId="4">
    <w:name w:val="heading 4"/>
    <w:aliases w:val="H4"/>
    <w:basedOn w:val="a"/>
    <w:next w:val="a"/>
    <w:link w:val="40"/>
    <w:qFormat/>
    <w:rsid w:val="002C34C0"/>
    <w:pPr>
      <w:keepNext/>
      <w:numPr>
        <w:ilvl w:val="3"/>
        <w:numId w:val="1"/>
      </w:numPr>
      <w:spacing w:before="240" w:after="60"/>
      <w:jc w:val="both"/>
      <w:outlineLvl w:val="3"/>
    </w:pPr>
    <w:rPr>
      <w:rFonts w:ascii="Arial" w:hAnsi="Arial"/>
      <w:szCs w:val="20"/>
    </w:rPr>
  </w:style>
  <w:style w:type="paragraph" w:styleId="6">
    <w:name w:val="heading 6"/>
    <w:basedOn w:val="a"/>
    <w:next w:val="a"/>
    <w:link w:val="60"/>
    <w:qFormat/>
    <w:rsid w:val="002C34C0"/>
    <w:pPr>
      <w:numPr>
        <w:ilvl w:val="5"/>
        <w:numId w:val="1"/>
      </w:numPr>
      <w:spacing w:before="240" w:after="60"/>
      <w:jc w:val="both"/>
      <w:outlineLvl w:val="5"/>
    </w:pPr>
    <w:rPr>
      <w:i/>
      <w:sz w:val="22"/>
      <w:szCs w:val="20"/>
    </w:rPr>
  </w:style>
  <w:style w:type="paragraph" w:styleId="7">
    <w:name w:val="heading 7"/>
    <w:basedOn w:val="a"/>
    <w:next w:val="a"/>
    <w:link w:val="70"/>
    <w:qFormat/>
    <w:rsid w:val="002C34C0"/>
    <w:pPr>
      <w:numPr>
        <w:ilvl w:val="6"/>
        <w:numId w:val="1"/>
      </w:numPr>
      <w:spacing w:before="240" w:after="60"/>
      <w:jc w:val="both"/>
      <w:outlineLvl w:val="6"/>
    </w:pPr>
    <w:rPr>
      <w:rFonts w:ascii="Arial" w:hAnsi="Arial"/>
      <w:sz w:val="20"/>
      <w:szCs w:val="20"/>
    </w:rPr>
  </w:style>
  <w:style w:type="paragraph" w:styleId="8">
    <w:name w:val="heading 8"/>
    <w:basedOn w:val="a"/>
    <w:next w:val="a"/>
    <w:link w:val="80"/>
    <w:qFormat/>
    <w:rsid w:val="002C34C0"/>
    <w:pPr>
      <w:numPr>
        <w:ilvl w:val="7"/>
        <w:numId w:val="1"/>
      </w:numPr>
      <w:spacing w:before="240" w:after="60"/>
      <w:jc w:val="both"/>
      <w:outlineLvl w:val="7"/>
    </w:pPr>
    <w:rPr>
      <w:rFonts w:ascii="Arial" w:hAnsi="Arial"/>
      <w:i/>
      <w:sz w:val="20"/>
      <w:szCs w:val="20"/>
    </w:rPr>
  </w:style>
  <w:style w:type="paragraph" w:styleId="9">
    <w:name w:val="heading 9"/>
    <w:basedOn w:val="a"/>
    <w:next w:val="a"/>
    <w:link w:val="90"/>
    <w:qFormat/>
    <w:rsid w:val="002C34C0"/>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4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2C34C0"/>
    <w:rPr>
      <w:rFonts w:ascii="Times New Roman" w:eastAsia="Times New Roman" w:hAnsi="Times New Roman" w:cs="Times New Roman"/>
      <w:b/>
      <w:sz w:val="30"/>
      <w:szCs w:val="20"/>
      <w:lang w:eastAsia="ru-RU"/>
    </w:rPr>
  </w:style>
  <w:style w:type="character" w:customStyle="1" w:styleId="40">
    <w:name w:val="Заголовок 4 Знак"/>
    <w:aliases w:val="H4 Знак"/>
    <w:basedOn w:val="a0"/>
    <w:link w:val="4"/>
    <w:rsid w:val="002C34C0"/>
    <w:rPr>
      <w:rFonts w:ascii="Arial" w:eastAsia="Times New Roman" w:hAnsi="Arial" w:cs="Times New Roman"/>
      <w:sz w:val="24"/>
      <w:szCs w:val="20"/>
      <w:lang w:eastAsia="ru-RU"/>
    </w:rPr>
  </w:style>
  <w:style w:type="character" w:customStyle="1" w:styleId="60">
    <w:name w:val="Заголовок 6 Знак"/>
    <w:basedOn w:val="a0"/>
    <w:link w:val="6"/>
    <w:rsid w:val="002C34C0"/>
    <w:rPr>
      <w:rFonts w:ascii="Times New Roman" w:eastAsia="Times New Roman" w:hAnsi="Times New Roman" w:cs="Times New Roman"/>
      <w:i/>
      <w:szCs w:val="20"/>
      <w:lang w:eastAsia="ru-RU"/>
    </w:rPr>
  </w:style>
  <w:style w:type="character" w:customStyle="1" w:styleId="70">
    <w:name w:val="Заголовок 7 Знак"/>
    <w:basedOn w:val="a0"/>
    <w:link w:val="7"/>
    <w:rsid w:val="002C34C0"/>
    <w:rPr>
      <w:rFonts w:ascii="Arial" w:eastAsia="Times New Roman" w:hAnsi="Arial" w:cs="Times New Roman"/>
      <w:sz w:val="20"/>
      <w:szCs w:val="20"/>
      <w:lang w:eastAsia="ru-RU"/>
    </w:rPr>
  </w:style>
  <w:style w:type="character" w:customStyle="1" w:styleId="80">
    <w:name w:val="Заголовок 8 Знак"/>
    <w:basedOn w:val="a0"/>
    <w:link w:val="8"/>
    <w:rsid w:val="002C34C0"/>
    <w:rPr>
      <w:rFonts w:ascii="Arial" w:eastAsia="Times New Roman" w:hAnsi="Arial" w:cs="Times New Roman"/>
      <w:i/>
      <w:sz w:val="20"/>
      <w:szCs w:val="20"/>
      <w:lang w:eastAsia="ru-RU"/>
    </w:rPr>
  </w:style>
  <w:style w:type="character" w:customStyle="1" w:styleId="90">
    <w:name w:val="Заголовок 9 Знак"/>
    <w:basedOn w:val="a0"/>
    <w:link w:val="9"/>
    <w:rsid w:val="002C34C0"/>
    <w:rPr>
      <w:rFonts w:ascii="Arial" w:eastAsia="Times New Roman" w:hAnsi="Arial" w:cs="Times New Roman"/>
      <w:b/>
      <w:i/>
      <w:sz w:val="18"/>
      <w:szCs w:val="20"/>
      <w:lang w:eastAsia="ru-RU"/>
    </w:rPr>
  </w:style>
  <w:style w:type="character" w:customStyle="1" w:styleId="12">
    <w:name w:val="Заголовок 1 Знак2"/>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2C34C0"/>
    <w:rPr>
      <w:rFonts w:ascii="Times New Roman" w:eastAsia="Times New Roman" w:hAnsi="Times New Roman" w:cs="Times New Roman"/>
      <w:b/>
      <w:kern w:val="28"/>
      <w:sz w:val="36"/>
      <w:szCs w:val="20"/>
      <w:lang w:eastAsia="ru-RU"/>
    </w:rPr>
  </w:style>
  <w:style w:type="character" w:styleId="a3">
    <w:name w:val="footnote reference"/>
    <w:aliases w:val="Ссылка на сноску 45,ТЗ.Сноска.Знак"/>
    <w:uiPriority w:val="99"/>
    <w:qFormat/>
    <w:rsid w:val="002C34C0"/>
    <w:rPr>
      <w:rFonts w:ascii="Times New Roman" w:hAnsi="Times New Roman"/>
      <w:vertAlign w:val="superscript"/>
    </w:rPr>
  </w:style>
  <w:style w:type="paragraph" w:styleId="a4">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link w:val="a5"/>
    <w:uiPriority w:val="99"/>
    <w:qFormat/>
    <w:rsid w:val="002C34C0"/>
    <w:pPr>
      <w:spacing w:after="60"/>
      <w:jc w:val="both"/>
    </w:pPr>
    <w:rPr>
      <w:sz w:val="20"/>
      <w:szCs w:val="20"/>
    </w:rPr>
  </w:style>
  <w:style w:type="character" w:customStyle="1" w:styleId="a5">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0"/>
    <w:link w:val="a4"/>
    <w:uiPriority w:val="99"/>
    <w:qFormat/>
    <w:rsid w:val="002C34C0"/>
    <w:rPr>
      <w:rFonts w:ascii="Times New Roman" w:eastAsia="Times New Roman" w:hAnsi="Times New Roman" w:cs="Times New Roman"/>
      <w:sz w:val="20"/>
      <w:szCs w:val="20"/>
      <w:lang w:eastAsia="ru-RU"/>
    </w:rPr>
  </w:style>
  <w:style w:type="paragraph" w:customStyle="1" w:styleId="ConsPlusCell">
    <w:name w:val="ConsPlusCell"/>
    <w:rsid w:val="002C34C0"/>
    <w:pPr>
      <w:autoSpaceDE w:val="0"/>
      <w:autoSpaceDN w:val="0"/>
      <w:adjustRightInd w:val="0"/>
      <w:spacing w:after="0" w:line="240" w:lineRule="auto"/>
    </w:pPr>
    <w:rPr>
      <w:rFonts w:ascii="Arial" w:eastAsia="Times New Roman" w:hAnsi="Arial" w:cs="Arial"/>
      <w:sz w:val="20"/>
      <w:szCs w:val="20"/>
      <w:lang w:eastAsia="ru-RU"/>
    </w:rPr>
  </w:style>
  <w:style w:type="character" w:styleId="a6">
    <w:name w:val="page number"/>
    <w:rsid w:val="002C34C0"/>
    <w:rPr>
      <w:rFonts w:ascii="Times New Roman" w:hAnsi="Times New Roman"/>
    </w:rPr>
  </w:style>
  <w:style w:type="paragraph" w:customStyle="1" w:styleId="ConsPlusNormal">
    <w:name w:val="ConsPlusNormal"/>
    <w:link w:val="ConsPlusNormal0"/>
    <w:qFormat/>
    <w:rsid w:val="002C34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34C0"/>
    <w:rPr>
      <w:rFonts w:ascii="Arial" w:eastAsia="Times New Roman" w:hAnsi="Arial" w:cs="Arial"/>
      <w:sz w:val="20"/>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11"/>
    <w:uiPriority w:val="99"/>
    <w:qFormat/>
    <w:rsid w:val="002C34C0"/>
    <w:pPr>
      <w:spacing w:after="120"/>
      <w:ind w:left="283"/>
    </w:pPr>
  </w:style>
  <w:style w:type="character" w:customStyle="1" w:styleId="a8">
    <w:name w:val="Основной текст с отступом Знак"/>
    <w:basedOn w:val="a0"/>
    <w:link w:val="a7"/>
    <w:uiPriority w:val="99"/>
    <w:semiHidden/>
    <w:rsid w:val="002C34C0"/>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7"/>
    <w:uiPriority w:val="99"/>
    <w:qFormat/>
    <w:locked/>
    <w:rsid w:val="002C34C0"/>
    <w:rPr>
      <w:rFonts w:ascii="Times New Roman" w:eastAsia="Times New Roman" w:hAnsi="Times New Roman" w:cs="Times New Roman"/>
      <w:sz w:val="24"/>
      <w:szCs w:val="24"/>
      <w:lang w:eastAsia="ru-RU"/>
    </w:rPr>
  </w:style>
  <w:style w:type="paragraph" w:styleId="a9">
    <w:name w:val="header"/>
    <w:basedOn w:val="a"/>
    <w:link w:val="aa"/>
    <w:rsid w:val="002C34C0"/>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0"/>
    <w:link w:val="a9"/>
    <w:rsid w:val="002C34C0"/>
    <w:rPr>
      <w:rFonts w:ascii="Arial" w:eastAsia="Times New Roman" w:hAnsi="Arial" w:cs="Times New Roman"/>
      <w:noProof/>
      <w:sz w:val="24"/>
      <w:szCs w:val="24"/>
      <w:lang w:eastAsia="ru-RU"/>
    </w:rPr>
  </w:style>
  <w:style w:type="paragraph" w:styleId="ab">
    <w:name w:val="footer"/>
    <w:basedOn w:val="a"/>
    <w:link w:val="ac"/>
    <w:rsid w:val="002C34C0"/>
    <w:pPr>
      <w:tabs>
        <w:tab w:val="center" w:pos="4153"/>
        <w:tab w:val="right" w:pos="8306"/>
      </w:tabs>
      <w:spacing w:after="60"/>
      <w:jc w:val="both"/>
    </w:pPr>
    <w:rPr>
      <w:noProof/>
    </w:rPr>
  </w:style>
  <w:style w:type="character" w:customStyle="1" w:styleId="ac">
    <w:name w:val="Нижний колонтитул Знак"/>
    <w:basedOn w:val="a0"/>
    <w:link w:val="ab"/>
    <w:rsid w:val="002C34C0"/>
    <w:rPr>
      <w:rFonts w:ascii="Times New Roman" w:eastAsia="Times New Roman" w:hAnsi="Times New Roman" w:cs="Times New Roman"/>
      <w:noProof/>
      <w:sz w:val="24"/>
      <w:szCs w:val="24"/>
      <w:lang w:eastAsia="ru-RU"/>
    </w:rPr>
  </w:style>
  <w:style w:type="paragraph" w:styleId="HTML">
    <w:name w:val="HTML Preformatted"/>
    <w:basedOn w:val="a"/>
    <w:link w:val="HTML0"/>
    <w:rsid w:val="002C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0"/>
    <w:link w:val="HTML"/>
    <w:rsid w:val="002C34C0"/>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
    <w:basedOn w:val="a"/>
    <w:link w:val="ae"/>
    <w:uiPriority w:val="34"/>
    <w:qFormat/>
    <w:rsid w:val="002C34C0"/>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
    <w:link w:val="ad"/>
    <w:uiPriority w:val="34"/>
    <w:locked/>
    <w:rsid w:val="002C34C0"/>
    <w:rPr>
      <w:rFonts w:ascii="Times New Roman" w:eastAsia="Times New Roman" w:hAnsi="Times New Roman" w:cs="Times New Roman"/>
      <w:sz w:val="24"/>
      <w:szCs w:val="28"/>
      <w:lang w:eastAsia="ru-RU"/>
    </w:rPr>
  </w:style>
  <w:style w:type="character" w:customStyle="1" w:styleId="r">
    <w:name w:val="r"/>
    <w:rsid w:val="002C34C0"/>
  </w:style>
  <w:style w:type="paragraph" w:customStyle="1" w:styleId="af">
    <w:name w:val="Обычный + по ширине"/>
    <w:basedOn w:val="a"/>
    <w:qFormat/>
    <w:rsid w:val="002C34C0"/>
    <w:pPr>
      <w:jc w:val="both"/>
    </w:pPr>
  </w:style>
  <w:style w:type="character" w:styleId="af0">
    <w:name w:val="Hyperlink"/>
    <w:basedOn w:val="a0"/>
    <w:unhideWhenUsed/>
    <w:rsid w:val="002C34C0"/>
    <w:rPr>
      <w:color w:val="0000FF"/>
      <w:u w:val="single"/>
    </w:rPr>
  </w:style>
</w:styles>
</file>

<file path=word/webSettings.xml><?xml version="1.0" encoding="utf-8"?>
<w:webSettings xmlns:r="http://schemas.openxmlformats.org/officeDocument/2006/relationships" xmlns:w="http://schemas.openxmlformats.org/wordprocessingml/2006/main">
  <w:divs>
    <w:div w:id="18182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s://elibrar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hyperlink" Target="http://elibrary.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20info@elibrar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 Id="rId14" Type="http://schemas.openxmlformats.org/officeDocument/2006/relationships/hyperlink" Target="http://eLIBRARY.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6323</Words>
  <Characters>36046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direct_bibl</cp:lastModifiedBy>
  <cp:revision>3</cp:revision>
  <cp:lastPrinted>2020-02-13T13:14:00Z</cp:lastPrinted>
  <dcterms:created xsi:type="dcterms:W3CDTF">2019-12-23T05:28:00Z</dcterms:created>
  <dcterms:modified xsi:type="dcterms:W3CDTF">2020-02-13T13:15:00Z</dcterms:modified>
</cp:coreProperties>
</file>