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Georgia" w:eastAsia="Times New Roman" w:hAnsi="Georgia"/>
          <w:color w:val="1A1A1A"/>
          <w:sz w:val="26"/>
          <w:szCs w:val="26"/>
          <w:lang w:eastAsia="ru-RU"/>
        </w:rPr>
      </w:pPr>
      <w:r w:rsidRPr="00CB7743">
        <w:rPr>
          <w:rFonts w:ascii="Georgia" w:eastAsia="Times New Roman" w:hAnsi="Georgia"/>
          <w:color w:val="1A1A1A"/>
          <w:sz w:val="26"/>
          <w:szCs w:val="26"/>
          <w:lang w:eastAsia="ru-RU"/>
        </w:rPr>
        <w:t>Добрый день, уважаемые коллеги!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A1A1A"/>
          <w:sz w:val="26"/>
          <w:szCs w:val="26"/>
          <w:lang w:eastAsia="ru-RU"/>
        </w:rPr>
      </w:pPr>
      <w:r w:rsidRPr="00CB7743">
        <w:rPr>
          <w:rFonts w:ascii="Georgia" w:eastAsia="Times New Roman" w:hAnsi="Georgia" w:cs="Arial"/>
          <w:color w:val="1A1A1A"/>
          <w:sz w:val="26"/>
          <w:szCs w:val="26"/>
          <w:lang w:eastAsia="ru-RU"/>
        </w:rPr>
        <w:t>Вы имеете возможность ознакомиться с подборкой литературы по психологии от издательства Проспект: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proofErr w:type="gramStart"/>
      <w:r w:rsidRPr="00CB7743">
        <w:rPr>
          <w:rFonts w:eastAsia="Times New Roman" w:cs="Calibri"/>
          <w:b/>
          <w:bCs/>
          <w:color w:val="1A1A1A"/>
          <w:lang w:eastAsia="ru-RU"/>
        </w:rPr>
        <w:t>Целостная</w:t>
      </w:r>
      <w:proofErr w:type="gramEnd"/>
      <w:r w:rsidRPr="00CB7743">
        <w:rPr>
          <w:rFonts w:eastAsia="Times New Roman" w:cs="Calibri"/>
          <w:b/>
          <w:bCs/>
          <w:color w:val="1A1A1A"/>
          <w:lang w:eastAsia="ru-RU"/>
        </w:rPr>
        <w:t xml:space="preserve"> </w:t>
      </w: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эннеаграмма</w:t>
      </w:r>
      <w:proofErr w:type="spellEnd"/>
      <w:r w:rsidRPr="00CB7743">
        <w:rPr>
          <w:rFonts w:eastAsia="Times New Roman" w:cs="Calibri"/>
          <w:b/>
          <w:bCs/>
          <w:color w:val="1A1A1A"/>
          <w:lang w:eastAsia="ru-RU"/>
        </w:rPr>
        <w:t>. 27 путей к глубокому самопознанию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Научно-практическая монография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М.:РГ-Пресс,2021. БЕСТСЕЛЛЕР </w:t>
      </w:r>
      <w:proofErr w:type="spellStart"/>
      <w:r w:rsidRPr="00CB7743">
        <w:rPr>
          <w:rFonts w:eastAsia="Times New Roman" w:cs="Calibri"/>
          <w:b/>
          <w:bCs/>
          <w:color w:val="1A1A1A"/>
          <w:sz w:val="18"/>
          <w:szCs w:val="18"/>
          <w:lang w:eastAsia="ru-RU"/>
        </w:rPr>
        <w:t>Честнат</w:t>
      </w:r>
      <w:proofErr w:type="spellEnd"/>
      <w:r w:rsidRPr="00CB7743">
        <w:rPr>
          <w:rFonts w:eastAsia="Times New Roman" w:cs="Calibri"/>
          <w:b/>
          <w:bCs/>
          <w:color w:val="1A1A1A"/>
          <w:sz w:val="18"/>
          <w:szCs w:val="18"/>
          <w:lang w:eastAsia="ru-RU"/>
        </w:rPr>
        <w:t xml:space="preserve"> </w:t>
      </w:r>
      <w:proofErr w:type="spellStart"/>
      <w:r w:rsidRPr="00CB7743">
        <w:rPr>
          <w:rFonts w:eastAsia="Times New Roman" w:cs="Calibri"/>
          <w:b/>
          <w:bCs/>
          <w:color w:val="1A1A1A"/>
          <w:sz w:val="18"/>
          <w:szCs w:val="18"/>
          <w:lang w:eastAsia="ru-RU"/>
        </w:rPr>
        <w:t>Беатрис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</w:t>
      </w:r>
      <w:proofErr w:type="spellStart"/>
      <w:r w:rsidRPr="00CB7743">
        <w:rPr>
          <w:rFonts w:eastAsia="Times New Roman" w:cs="Calibri"/>
          <w:b/>
          <w:bCs/>
          <w:color w:val="1A1A1A"/>
          <w:sz w:val="18"/>
          <w:szCs w:val="18"/>
          <w:lang w:eastAsia="ru-RU"/>
        </w:rPr>
        <w:t>PhD</w:t>
      </w:r>
      <w:proofErr w:type="spellEnd"/>
      <w:r w:rsidRPr="00CB7743">
        <w:rPr>
          <w:rFonts w:eastAsia="Times New Roman" w:cs="Calibri"/>
          <w:b/>
          <w:bCs/>
          <w:color w:val="1A1A1A"/>
          <w:sz w:val="18"/>
          <w:szCs w:val="18"/>
          <w:lang w:eastAsia="ru-RU"/>
        </w:rPr>
        <w:t>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 Перевод: тренера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эннеаграммы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, психолог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а-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Золотовой Э.А. </w:t>
      </w:r>
      <w:r w:rsidRPr="00CB7743">
        <w:rPr>
          <w:rFonts w:eastAsia="Times New Roman" w:cs="Calibri"/>
          <w:color w:val="1A1A1A"/>
          <w:sz w:val="18"/>
          <w:lang w:eastAsia="ru-RU"/>
        </w:rPr>
        <w:t>978-5-9988-1375-7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Калифорнийский университет (США)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БЕСТСЕЛЛЕР. Научно-практическая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монография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На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основе научных исследований и психологических практик. После изучения каждый сможет читать человека 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-к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ак книгу. Определять его потенциал. Описывать психологическую природу людей, в ясных и доступных терминах. Достигать успехов в переговорах и управлении. Изменяться и изменять других.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Эннеаграмма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— универсальный символ предназначения человека и его возможностей. Это отличный инструмент для выполнения самой сложной части работы сознания: понимания, признания и принятия своих сильных и слабых сторон. В этом всеобъемлющем руководстве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Беатрис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Честнат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(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PhD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Калифорнийский университет США) прослеживает развитие личности, связанное с девятью типами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эннеаграммы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и тремя различными подтипами каждого типа, а также показывает пути к освобождению, которые каждый из нас может выбрать. Впервые на русском языке.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 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Актуальные проблемы философии, социологии и психологии права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Сборник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докладов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М.:Проспект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, Жуков В.И.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Гендерные</w:t>
      </w:r>
      <w:proofErr w:type="spellEnd"/>
      <w:r w:rsidRPr="00CB7743">
        <w:rPr>
          <w:rFonts w:eastAsia="Times New Roman" w:cs="Calibri"/>
          <w:b/>
          <w:bCs/>
          <w:color w:val="1A1A1A"/>
          <w:lang w:eastAsia="ru-RU"/>
        </w:rPr>
        <w:t xml:space="preserve"> нормы как социально-психологический феномен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Монография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Клецина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И.С., Иоффе Е.В.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Как избавиться от стресса.-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3-е изд.,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перераб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и доп.-М.:Проспект,2023.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Анцупов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А.Я.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Коммуникативная компетентность личности в общении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Уч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пос.-М.:Проспект,2023. Сухих С.А.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Краткий психологический словарь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М.:Проспект,2023. Свенцицкий А.Л.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Курс судебной психиатрии для юристов</w:t>
      </w:r>
      <w:proofErr w:type="gramStart"/>
      <w:r w:rsidRPr="00CB7743">
        <w:rPr>
          <w:rFonts w:eastAsia="Times New Roman" w:cs="Calibri"/>
          <w:b/>
          <w:bCs/>
          <w:color w:val="1A1A1A"/>
          <w:lang w:eastAsia="ru-RU"/>
        </w:rPr>
        <w:t>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ч.пос.-М.:Проспект,2023.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Лисняк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М.А.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Организационная социальная психология</w:t>
      </w:r>
      <w:proofErr w:type="gramStart"/>
      <w:r w:rsidRPr="00CB7743">
        <w:rPr>
          <w:rFonts w:eastAsia="Times New Roman" w:cs="Calibri"/>
          <w:b/>
          <w:bCs/>
          <w:color w:val="1A1A1A"/>
          <w:lang w:eastAsia="ru-RU"/>
        </w:rPr>
        <w:t>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ч.-М.:Проспект,2023.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Почебут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Л.Г.,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Чикер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В.А.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Особенности социально-психологической адаптации впервые принятых на службу сотрудников органов внутренних дел.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Уч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пос.-М.:Проспект,2022. Вахнина В.В., Кравцов О.И.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Практические аспекты психологии здоровья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Уч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пос.-М.:Проспект,2023.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Валеева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Г.В.,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Тюмасева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З.И.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 xml:space="preserve">Проблема психологической неготовности к получению высшего образования у студентов младших курсов. Методические </w:t>
      </w: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рекомендации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М.:Проспект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Бережковская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Е.Л.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Проблемы отечественной психологии. Указатель 1410 докторских диссертаций (1935–2019 гг.)</w:t>
      </w:r>
      <w:proofErr w:type="gramStart"/>
      <w:r w:rsidRPr="00CB7743">
        <w:rPr>
          <w:rFonts w:eastAsia="Times New Roman" w:cs="Calibri"/>
          <w:b/>
          <w:bCs/>
          <w:color w:val="1A1A1A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М.:Проспект,2022.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Анцупов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А.Я.,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Кандыбович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С.Л., Тимченко Г.Н.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 xml:space="preserve">Профессионально ориентированный перевод. </w:t>
      </w: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CB7743">
        <w:rPr>
          <w:rFonts w:eastAsia="Times New Roman" w:cs="Calibri"/>
          <w:b/>
          <w:bCs/>
          <w:color w:val="1A1A1A"/>
          <w:lang w:eastAsia="ru-RU"/>
        </w:rPr>
        <w:t>. пос. по английскому языку для магистрантов психологических и педагогических направлений подготовки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М.:Проспект,2023.     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Бобкова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П.В.,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Витлинская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Т.Д.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Психодиагностика с сотрудниками органов внутренних дел Российской Федерации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Уч.-М.:Проспект,2022. Под общ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ед. Ульяниной О.А.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 xml:space="preserve">Психологические проблемы профессиональной пригодности и служебной лояльности сотрудников уголовно-исполнительной </w:t>
      </w: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системы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.М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онография.-М.:Проспект:Академия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ФСИН России,2022. Горностаев С.В.,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Ушатиков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А.И., Кириллова Т.В.,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Лафуткин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А.М.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 в профессиональной деятельности</w:t>
      </w:r>
      <w:proofErr w:type="gramStart"/>
      <w:r w:rsidRPr="00CB7743">
        <w:rPr>
          <w:rFonts w:eastAsia="Times New Roman" w:cs="Calibri"/>
          <w:b/>
          <w:bCs/>
          <w:color w:val="1A1A1A"/>
          <w:lang w:eastAsia="ru-RU"/>
        </w:rPr>
        <w:t>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ч.-М.:Проспект,2022. 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П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/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Давыдова Н.А.,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Аминова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И.И.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 и педагогика. Краткий курс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ч.пос.-М.:Проспект,2023. Кравцова Е.Е.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 и педагогика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ч.-М.:Проспект,2022.  Кравченко А.И.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 кризиса в переговорной деятельности руководителя органов внутренних дел в ситуациях, связанных с совершением преступлений (в аспекте профессиональной надежности).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Уч.-М.:Проспект,2022.                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 оперативно-розыскной и следственной деятельности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ч.пос.-М.:Проспект,2024.  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Чуфаровский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Ю.В.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 профессиональной деятельности юриста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Уч.-М.:Проспект,2023. Аминов И.И., Давыдов Н.А.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Психология. Краткий курс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М.:Проспект,2020. Макогон И.К.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Психолого-педагогическая безопасность образовательной среды детских учреждений.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Курс лекций. Уч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.п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ос.-М.:Проспект,2023. 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Коджаспиров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А.Ю.,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Коджаспирова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Г.М.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Психотехнологии</w:t>
      </w:r>
      <w:proofErr w:type="spellEnd"/>
      <w:r w:rsidRPr="00CB7743">
        <w:rPr>
          <w:rFonts w:eastAsia="Times New Roman" w:cs="Calibri"/>
          <w:b/>
          <w:bCs/>
          <w:color w:val="1A1A1A"/>
          <w:lang w:eastAsia="ru-RU"/>
        </w:rPr>
        <w:t xml:space="preserve"> НЛП для расследования преступлений.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Сборник авторских научно-методических материалов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М.:Проспект,2024.   Белоусов А.Д.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 xml:space="preserve">Современная профилактика суицидального поведения у лиц молодого </w:t>
      </w: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возраста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М.:ИД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"НАУЧНАЯ БИБЛИОТЕКА",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Хритинин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Д.Ф.,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Есин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А.В., Сумарокова М.А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Социально-психологическая оценка персонала.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Теория и практика. Монография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Анцупов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А.Я., Ковалев В.В.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lastRenderedPageBreak/>
        <w:t>Устойчивость следователя к манипуляции при допросе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Научно-практич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 пос.-М.:Проспект,2023. Белоусов А.Д.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Формирование морально-психологических качеств курсантов в процессе их профессиональной подготовки в вузах Федеральной службы исполнения наказаний.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Монография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М.:Проспект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: Академия ФСИН России, Малышев А.Г., Киселев А.М., Донсков Д.А.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Эдипов комплекс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М.:Блок-Принт,2022. 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Серия «Проблемы психоанализа»).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  Янг Р.М.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Этнопсихолингвистика</w:t>
      </w:r>
      <w:proofErr w:type="spellEnd"/>
      <w:r w:rsidRPr="00CB7743">
        <w:rPr>
          <w:rFonts w:eastAsia="Times New Roman" w:cs="Calibri"/>
          <w:b/>
          <w:bCs/>
          <w:color w:val="1A1A1A"/>
          <w:lang w:eastAsia="ru-RU"/>
        </w:rPr>
        <w:t xml:space="preserve">. Ч.1. Этническая </w:t>
      </w:r>
      <w:proofErr w:type="spellStart"/>
      <w:r w:rsidRPr="00CB7743">
        <w:rPr>
          <w:rFonts w:eastAsia="Times New Roman" w:cs="Calibri"/>
          <w:b/>
          <w:bCs/>
          <w:color w:val="1A1A1A"/>
          <w:lang w:eastAsia="ru-RU"/>
        </w:rPr>
        <w:t>идентичность</w:t>
      </w:r>
      <w:proofErr w:type="gramStart"/>
      <w:r w:rsidRPr="00CB7743">
        <w:rPr>
          <w:rFonts w:eastAsia="Times New Roman" w:cs="Calibri"/>
          <w:b/>
          <w:bCs/>
          <w:color w:val="1A1A1A"/>
          <w:lang w:eastAsia="ru-RU"/>
        </w:rPr>
        <w:t>.</w:t>
      </w:r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. пос.-М.:Проспект,2023.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Пищальникова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В.А., </w:t>
      </w:r>
      <w:proofErr w:type="spell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Хлопова</w:t>
      </w:r>
      <w:proofErr w:type="spell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 xml:space="preserve"> А.И.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CB7743">
        <w:rPr>
          <w:rFonts w:eastAsia="Times New Roman" w:cs="Calibri"/>
          <w:b/>
          <w:bCs/>
          <w:color w:val="1A1A1A"/>
          <w:lang w:eastAsia="ru-RU"/>
        </w:rPr>
        <w:t>Юридическая психология в вопросах и ответах</w:t>
      </w:r>
      <w:proofErr w:type="gramStart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.У</w:t>
      </w:r>
      <w:proofErr w:type="gramEnd"/>
      <w:r w:rsidRPr="00CB7743">
        <w:rPr>
          <w:rFonts w:eastAsia="Times New Roman" w:cs="Calibri"/>
          <w:color w:val="1A1A1A"/>
          <w:sz w:val="18"/>
          <w:szCs w:val="18"/>
          <w:lang w:eastAsia="ru-RU"/>
        </w:rPr>
        <w:t>ч.пос.-М.:Проспект,2023.Чуфаровский Ю.В.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Всего доброго,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Золотов Никита С.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19"/>
          <w:szCs w:val="19"/>
          <w:lang w:eastAsia="ru-RU"/>
        </w:rPr>
      </w:pPr>
      <w:r w:rsidRPr="00CB7743">
        <w:rPr>
          <w:rFonts w:ascii="Georgia" w:eastAsia="Times New Roman" w:hAnsi="Georgia" w:cs="Helvetica"/>
          <w:color w:val="000000"/>
          <w:sz w:val="19"/>
          <w:szCs w:val="19"/>
          <w:lang w:eastAsia="ru-RU"/>
        </w:rPr>
        <w:t>издательство Проспект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тел. </w:t>
      </w:r>
      <w:r w:rsidRPr="00CB7743">
        <w:rPr>
          <w:rFonts w:ascii="Helvetica" w:eastAsia="Times New Roman" w:hAnsi="Helvetica" w:cs="Helvetica"/>
          <w:color w:val="000000"/>
          <w:sz w:val="19"/>
          <w:lang w:eastAsia="ru-RU"/>
        </w:rPr>
        <w:t>+7(903)-776-9686</w:t>
      </w:r>
    </w:p>
    <w:p w:rsidR="00CB7743" w:rsidRPr="00CB7743" w:rsidRDefault="00CB7743" w:rsidP="00CB77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E-mail: </w:t>
      </w:r>
      <w:hyperlink r:id="rId4" w:tgtFrame="_blank" w:history="1">
        <w:r w:rsidRPr="00CB7743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nikita.zolotov@gmail.com</w:t>
        </w:r>
      </w:hyperlink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  </w:t>
      </w:r>
      <w:hyperlink r:id="rId5" w:tgtFrame="_blank" w:history="1">
        <w:r w:rsidRPr="00CB7743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mail@</w:t>
        </w:r>
        <w:r w:rsidRPr="00CB7743">
          <w:rPr>
            <w:rFonts w:ascii="Georgia" w:eastAsia="Times New Roman" w:hAnsi="Georgia" w:cs="Helvetica"/>
            <w:color w:val="1155CC"/>
            <w:sz w:val="19"/>
            <w:u w:val="single"/>
            <w:lang w:eastAsia="ru-RU"/>
          </w:rPr>
          <w:t>zolotovnikita</w:t>
        </w:r>
        <w:r w:rsidRPr="00CB7743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.ru</w:t>
        </w:r>
      </w:hyperlink>
      <w:r w:rsidRPr="00CB7743">
        <w:rPr>
          <w:rFonts w:ascii="Georgia" w:eastAsia="Times New Roman" w:hAnsi="Georgia" w:cs="Helvetica"/>
          <w:color w:val="000000"/>
          <w:sz w:val="19"/>
          <w:szCs w:val="19"/>
          <w:lang w:eastAsia="ru-RU"/>
        </w:rPr>
        <w:t> </w:t>
      </w:r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  <w:hyperlink r:id="rId6" w:tgtFrame="_blank" w:history="1">
        <w:r w:rsidRPr="00CB7743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zolotnik@mail.ru</w:t>
        </w:r>
      </w:hyperlink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proofErr w:type="spellStart"/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Skype</w:t>
      </w:r>
      <w:proofErr w:type="spellEnd"/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: </w:t>
      </w:r>
      <w:proofErr w:type="spellStart"/>
      <w:r w:rsidRPr="00CB774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nikita_zolotov</w:t>
      </w:r>
      <w:proofErr w:type="spellEnd"/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7743"/>
    <w:rsid w:val="00374A75"/>
    <w:rsid w:val="00925B1F"/>
    <w:rsid w:val="009D6E99"/>
    <w:rsid w:val="00A4193F"/>
    <w:rsid w:val="00C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28bf8a64b8551e1msonormal">
    <w:name w:val="228bf8a64b8551e1msonormal"/>
    <w:basedOn w:val="a"/>
    <w:rsid w:val="00CB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B7743"/>
  </w:style>
  <w:style w:type="character" w:styleId="a7">
    <w:name w:val="Hyperlink"/>
    <w:basedOn w:val="a0"/>
    <w:uiPriority w:val="99"/>
    <w:semiHidden/>
    <w:unhideWhenUsed/>
    <w:rsid w:val="00CB7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1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9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40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11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6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3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8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lotnik@mail.ru" TargetMode="External"/><Relationship Id="rId5" Type="http://schemas.openxmlformats.org/officeDocument/2006/relationships/hyperlink" Target="mailto:zolotnik@mail.ru" TargetMode="External"/><Relationship Id="rId4" Type="http://schemas.openxmlformats.org/officeDocument/2006/relationships/hyperlink" Target="mailto:nikita.zolot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2023-11-08T10:50:00Z</dcterms:created>
  <dcterms:modified xsi:type="dcterms:W3CDTF">2023-11-08T10:50:00Z</dcterms:modified>
</cp:coreProperties>
</file>