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9A" w:rsidRPr="008B189A" w:rsidRDefault="008B189A" w:rsidP="008B18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8B189A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 </w:t>
      </w:r>
    </w:p>
    <w:p w:rsidR="008B189A" w:rsidRPr="008B189A" w:rsidRDefault="008B189A" w:rsidP="008B18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8B189A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 </w:t>
      </w:r>
    </w:p>
    <w:p w:rsidR="008B189A" w:rsidRPr="008B189A" w:rsidRDefault="008B189A" w:rsidP="008B18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8B189A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-------- Пересылаемое сообщение --------</w:t>
      </w:r>
    </w:p>
    <w:p w:rsidR="008B189A" w:rsidRPr="008B189A" w:rsidRDefault="008B189A" w:rsidP="008B18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8B189A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02.10.2023, 07:06, "Издательство Лань" &lt;</w:t>
      </w:r>
      <w:hyperlink r:id="rId4" w:tgtFrame="_blank" w:history="1">
        <w:r w:rsidRPr="008B189A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do_not_reply@lanbook.ru</w:t>
        </w:r>
      </w:hyperlink>
      <w:r w:rsidRPr="008B189A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&gt;:</w:t>
      </w:r>
    </w:p>
    <w:p w:rsidR="008B189A" w:rsidRPr="008B189A" w:rsidRDefault="008B189A" w:rsidP="008B18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8B189A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 </w:t>
      </w:r>
    </w:p>
    <w:tbl>
      <w:tblPr>
        <w:tblW w:w="112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48"/>
      </w:tblGrid>
      <w:tr w:rsidR="008B189A" w:rsidRPr="008B189A" w:rsidTr="008B189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0"/>
            </w:tblGrid>
            <w:tr w:rsidR="008B189A" w:rsidRPr="008B189A">
              <w:trPr>
                <w:tblCellSpacing w:w="0" w:type="dxa"/>
                <w:jc w:val="center"/>
              </w:trPr>
              <w:tc>
                <w:tcPr>
                  <w:tcW w:w="7200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00"/>
                  </w:tblGrid>
                  <w:tr w:rsidR="008B189A" w:rsidRPr="008B189A" w:rsidTr="008B189A">
                    <w:trPr>
                      <w:tblCellSpacing w:w="0" w:type="dxa"/>
                    </w:trPr>
                    <w:tc>
                      <w:tcPr>
                        <w:tcW w:w="8674" w:type="dxa"/>
                        <w:vAlign w:val="center"/>
                        <w:hideMark/>
                      </w:tcPr>
                      <w:tbl>
                        <w:tblPr>
                          <w:tblW w:w="8674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30"/>
                        </w:tblGrid>
                        <w:tr w:rsidR="008B189A" w:rsidRPr="008B189A" w:rsidTr="008B189A">
                          <w:trPr>
                            <w:tblCellSpacing w:w="0" w:type="dxa"/>
                          </w:trPr>
                          <w:tc>
                            <w:tcPr>
                              <w:tcW w:w="8674" w:type="dxa"/>
                              <w:hideMark/>
                            </w:tcPr>
                            <w:p w:rsidR="008B189A" w:rsidRPr="008B189A" w:rsidRDefault="008B189A" w:rsidP="008B18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709920" cy="1432560"/>
                                    <wp:effectExtent l="19050" t="0" r="5080" b="0"/>
                                    <wp:docPr id="1" name="Рисунок 1" descr="https://resize.yandex.net/mailservice?url=https%3A%2F%2Ffiles.lanbook.com%2Fil-header.jpg&amp;proxy=yes&amp;key=1fc180e8a2854d6e8374bda7deac8a47">
                                      <a:hlinkClick xmlns:a="http://schemas.openxmlformats.org/drawingml/2006/main" r:id="rId5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resize.yandex.net/mailservice?url=https%3A%2F%2Ffiles.lanbook.com%2Fil-header.jpg&amp;proxy=yes&amp;key=1fc180e8a2854d6e8374bda7deac8a47">
                                              <a:hlinkClick r:id="rId5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09920" cy="1432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B189A" w:rsidRPr="008B189A" w:rsidRDefault="008B189A" w:rsidP="008B189A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8B189A" w:rsidRPr="008B189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B189A" w:rsidRPr="008B189A" w:rsidRDefault="008B189A" w:rsidP="008B189A">
                              <w:pPr>
                                <w:spacing w:after="0" w:line="240" w:lineRule="auto"/>
                                <w:rPr>
                                  <w:rFonts w:ascii="Verdana" w:eastAsia="Times New Roman" w:hAnsi="Verdana"/>
                                  <w:color w:val="FFFFFF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B189A" w:rsidRPr="008B189A" w:rsidRDefault="008B189A" w:rsidP="008B189A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8B189A" w:rsidRPr="008B189A" w:rsidTr="008B189A">
                    <w:trPr>
                      <w:tblCellSpacing w:w="0" w:type="dxa"/>
                    </w:trPr>
                    <w:tc>
                      <w:tcPr>
                        <w:tcW w:w="8674" w:type="dxa"/>
                        <w:tcMar>
                          <w:top w:w="48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839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390"/>
                        </w:tblGrid>
                        <w:tr w:rsidR="008B189A" w:rsidRPr="008B189A" w:rsidTr="008B189A">
                          <w:trPr>
                            <w:tblCellSpacing w:w="0" w:type="dxa"/>
                          </w:trPr>
                          <w:tc>
                            <w:tcPr>
                              <w:tcW w:w="8390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B189A" w:rsidRPr="008B189A" w:rsidRDefault="008B189A" w:rsidP="008B189A">
                              <w:pPr>
                                <w:spacing w:after="0" w:line="288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B189A" w:rsidRPr="008B189A" w:rsidTr="008B189A">
                          <w:trPr>
                            <w:tblCellSpacing w:w="0" w:type="dxa"/>
                          </w:trPr>
                          <w:tc>
                            <w:tcPr>
                              <w:tcW w:w="8390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B189A" w:rsidRPr="008B189A" w:rsidRDefault="008B189A" w:rsidP="008B189A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B189A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Высылаем Вам список профильных новинок за прошедшую неделю.</w:t>
                              </w:r>
                            </w:p>
                          </w:tc>
                        </w:tr>
                        <w:tr w:rsidR="008B189A" w:rsidRPr="008B189A" w:rsidTr="008B189A">
                          <w:trPr>
                            <w:tblCellSpacing w:w="0" w:type="dxa"/>
                          </w:trPr>
                          <w:tc>
                            <w:tcPr>
                              <w:tcW w:w="8390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B189A" w:rsidRPr="008B189A" w:rsidRDefault="008B189A" w:rsidP="008B189A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B189A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Гигиена и экология:</w:t>
                              </w:r>
                            </w:p>
                          </w:tc>
                        </w:tr>
                        <w:tr w:rsidR="008B189A" w:rsidRPr="008B189A" w:rsidTr="008B189A">
                          <w:trPr>
                            <w:tblCellSpacing w:w="0" w:type="dxa"/>
                          </w:trPr>
                          <w:tc>
                            <w:tcPr>
                              <w:tcW w:w="8390" w:type="dxa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248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48"/>
                              </w:tblGrid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2" name="Рисунок 2" descr="https://resize.yandex.net/mailservice?url=https%3A%2F%2Fe.lanbook.com%2Fimg%2Fcover%2Fbook%2F355835.jpg&amp;proxy=yes&amp;key=e3bbf85c9230e5131b6e0d37031513f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resize.yandex.net/mailservice?url=https%3A%2F%2Fe.lanbook.com%2Fimg%2Fcover%2Fbook%2F355835.jpg&amp;proxy=yes&amp;key=e3bbf85c9230e5131b6e0d37031513f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Фармацевтическая экология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Дьякова Н. А., Гапонов С. П., </w:t>
                                    </w:r>
                                    <w:proofErr w:type="spellStart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Сливкин</w:t>
                                    </w:r>
                                    <w:proofErr w:type="spellEnd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А. И.,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288.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978-5-507-47290-1</w:t>
                                    </w: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2025,1 руб.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48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8" w:tgtFrame="_blank" w:history="1">
                                      <w:r w:rsidRPr="008B189A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https://e.lanbook.com/book/355835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B189A" w:rsidRPr="008B189A" w:rsidRDefault="008B189A" w:rsidP="008B189A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B189A" w:rsidRPr="008B189A" w:rsidTr="008B189A">
                          <w:trPr>
                            <w:tblCellSpacing w:w="0" w:type="dxa"/>
                          </w:trPr>
                          <w:tc>
                            <w:tcPr>
                              <w:tcW w:w="8390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B189A" w:rsidRPr="008B189A" w:rsidRDefault="008B189A" w:rsidP="008B189A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B189A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lastRenderedPageBreak/>
                                <w:t>По направлению Иностранный язык:</w:t>
                              </w:r>
                            </w:p>
                          </w:tc>
                        </w:tr>
                        <w:tr w:rsidR="008B189A" w:rsidRPr="008B189A" w:rsidTr="008B189A">
                          <w:trPr>
                            <w:tblCellSpacing w:w="0" w:type="dxa"/>
                          </w:trPr>
                          <w:tc>
                            <w:tcPr>
                              <w:tcW w:w="8390" w:type="dxa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681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681"/>
                              </w:tblGrid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3" name="Рисунок 3" descr="https://resize.yandex.net/mailservice?url=https%3A%2F%2Fe.lanbook.com%2Fimg%2Fcover%2Fbook%2F356027.jpg&amp;proxy=yes&amp;key=8a52e8a0956ab6d9ee5dc571f1c00c4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resize.yandex.net/mailservice?url=https%3A%2F%2Fe.lanbook.com%2Fimg%2Fcover%2Fbook%2F356027.jpg&amp;proxy=yes&amp;key=8a52e8a0956ab6d9ee5dc571f1c00c4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Основы персидского языка (первый год обучения)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Иванов В. Б., </w:t>
                                    </w:r>
                                    <w:proofErr w:type="spellStart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Абольхасани</w:t>
                                    </w:r>
                                    <w:proofErr w:type="spellEnd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З.,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372.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978-5-507-48434-8</w:t>
                                    </w: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2344,1 руб.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0" w:tgtFrame="_blank" w:history="1">
                                      <w:r w:rsidRPr="008B189A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https://e.lanbook.com/book/356027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B189A" w:rsidRPr="008B189A" w:rsidRDefault="008B189A" w:rsidP="008B189A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B189A" w:rsidRPr="008B189A" w:rsidTr="008B189A">
                          <w:trPr>
                            <w:tblCellSpacing w:w="0" w:type="dxa"/>
                          </w:trPr>
                          <w:tc>
                            <w:tcPr>
                              <w:tcW w:w="8390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B189A" w:rsidRPr="008B189A" w:rsidRDefault="008B189A" w:rsidP="008B189A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B189A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Информатика и математика в управлении:</w:t>
                              </w:r>
                            </w:p>
                          </w:tc>
                        </w:tr>
                        <w:tr w:rsidR="008B189A" w:rsidRPr="008B189A" w:rsidTr="008B189A">
                          <w:trPr>
                            <w:tblCellSpacing w:w="0" w:type="dxa"/>
                          </w:trPr>
                          <w:tc>
                            <w:tcPr>
                              <w:tcW w:w="8390" w:type="dxa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823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823"/>
                              </w:tblGrid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4" name="Рисунок 4" descr="https://resize.yandex.net/mailservice?url=https%3A%2F%2Fe.lanbook.com%2Fimg%2Fcover%2Fbook%2F356012.jpg&amp;proxy=yes&amp;key=47cd32aa3406dd9e94b3aeb3803e792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s://resize.yandex.net/mailservice?url=https%3A%2F%2Fe.lanbook.com%2Fimg%2Fcover%2Fbook%2F356012.jpg&amp;proxy=yes&amp;key=47cd32aa3406dd9e94b3aeb3803e792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8B189A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Math</w:t>
                                    </w:r>
                                    <w:proofErr w:type="spellEnd"/>
                                    <w:r w:rsidRPr="008B189A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 xml:space="preserve"> CAD и </w:t>
                                    </w:r>
                                    <w:proofErr w:type="spellStart"/>
                                    <w:r w:rsidRPr="008B189A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Python</w:t>
                                    </w:r>
                                    <w:proofErr w:type="spellEnd"/>
                                    <w:r w:rsidRPr="008B189A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 xml:space="preserve">: </w:t>
                                    </w:r>
                                    <w:proofErr w:type="gramStart"/>
                                    <w:r w:rsidRPr="008B189A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обучение по технологии</w:t>
                                    </w:r>
                                    <w:proofErr w:type="gramEnd"/>
                                    <w:r w:rsidRPr="008B189A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 xml:space="preserve"> STEM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Очков В. Ф., Тихонов А. И.,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472.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978-5-507-47865-1</w:t>
                                    </w: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4295,5 руб.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2" w:tgtFrame="_blank" w:history="1">
                                      <w:r w:rsidRPr="008B189A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https://e.lanbook.com/book/356012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B189A" w:rsidRPr="008B189A" w:rsidRDefault="008B189A" w:rsidP="008B189A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B189A" w:rsidRPr="008B189A" w:rsidTr="008B189A">
                          <w:trPr>
                            <w:tblCellSpacing w:w="0" w:type="dxa"/>
                          </w:trPr>
                          <w:tc>
                            <w:tcPr>
                              <w:tcW w:w="8390" w:type="dxa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96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965"/>
                              </w:tblGrid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65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5" name="Рисунок 5" descr="https://resize.yandex.net/mailservice?url=https%3A%2F%2Fe.lanbook.com%2Fimg%2Fcover%2Fbook%2F356102.jpg&amp;proxy=yes&amp;key=1627bb9e6aff78c71e5c90833d8e0a1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s://resize.yandex.net/mailservice?url=https%3A%2F%2Fe.lanbook.com%2Fimg%2Fcover%2Fbook%2F356102.jpg&amp;proxy=yes&amp;key=1627bb9e6aff78c71e5c90833d8e0a1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65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lastRenderedPageBreak/>
                                      <w:t xml:space="preserve">Разработка серверной части </w:t>
                                    </w:r>
                                    <w:proofErr w:type="spellStart"/>
                                    <w:r w:rsidRPr="008B189A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веб-ресурса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65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Никулин В. В., Олейников А. А., Сорокин А. А., </w:t>
                                    </w:r>
                                    <w:proofErr w:type="spellStart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Олейникова</w:t>
                                    </w:r>
                                    <w:proofErr w:type="spellEnd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А. В.,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65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65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65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132.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65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978-5-507-47868-2</w:t>
                                    </w: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65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1372,8 руб.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65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65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4" w:tgtFrame="_blank" w:history="1">
                                      <w:r w:rsidRPr="008B189A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https://e.lanbook.com/book/356102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B189A" w:rsidRPr="008B189A" w:rsidRDefault="008B189A" w:rsidP="008B189A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B189A" w:rsidRPr="008B189A" w:rsidTr="008B189A">
                          <w:trPr>
                            <w:tblCellSpacing w:w="0" w:type="dxa"/>
                          </w:trPr>
                          <w:tc>
                            <w:tcPr>
                              <w:tcW w:w="8390" w:type="dxa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823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823"/>
                              </w:tblGrid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6" name="Рисунок 6" descr="https://resize.yandex.net/mailservice?url=https%3A%2F%2Fe.lanbook.com%2Fimg%2Fcover%2Fbook%2F356132.jpg&amp;proxy=yes&amp;key=157a2e0183fc1ef2357f5711a097c48b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s://resize.yandex.net/mailservice?url=https%3A%2F%2Fe.lanbook.com%2Fimg%2Fcover%2Fbook%2F356132.jpg&amp;proxy=yes&amp;key=157a2e0183fc1ef2357f5711a097c48b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Дискретная математика. Алгоритмы и программы. Расширенный курс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Иванов Б. Н.,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668.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978-5-507-45685-7</w:t>
                                    </w: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2671,9 руб.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6" w:tgtFrame="_blank" w:history="1">
                                      <w:r w:rsidRPr="008B189A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https://e.lanbook.com/book/356132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B189A" w:rsidRPr="008B189A" w:rsidRDefault="008B189A" w:rsidP="008B189A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B189A" w:rsidRPr="008B189A" w:rsidTr="008B189A">
                          <w:trPr>
                            <w:tblCellSpacing w:w="0" w:type="dxa"/>
                          </w:trPr>
                          <w:tc>
                            <w:tcPr>
                              <w:tcW w:w="8390" w:type="dxa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681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681"/>
                              </w:tblGrid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7" name="Рисунок 7" descr="https://resize.yandex.net/mailservice?url=https%3A%2F%2Fe.lanbook.com%2Fimg%2Fcover%2Fbook%2F356168.jpg&amp;proxy=yes&amp;key=ce5e9ab207a95cfdb98ccf1f710c398c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https://resize.yandex.net/mailservice?url=https%3A%2F%2Fe.lanbook.com%2Fimg%2Fcover%2Fbook%2F356168.jpg&amp;proxy=yes&amp;key=ce5e9ab207a95cfdb98ccf1f710c398c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Случайные процессы — от теории к практике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Лифшиц М. А.,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2024.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308.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978-5-507-48584-0</w:t>
                                    </w: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1223,2 руб.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8" w:tgtFrame="_blank" w:history="1">
                                      <w:r w:rsidRPr="008B189A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https://e.lanbook.com/book/356168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B189A" w:rsidRPr="008B189A" w:rsidRDefault="008B189A" w:rsidP="008B189A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B189A" w:rsidRPr="008B189A" w:rsidTr="008B189A">
                          <w:trPr>
                            <w:tblCellSpacing w:w="0" w:type="dxa"/>
                          </w:trPr>
                          <w:tc>
                            <w:tcPr>
                              <w:tcW w:w="8390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B189A" w:rsidRPr="008B189A" w:rsidRDefault="008B189A" w:rsidP="008B189A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B189A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Квантовая физика:</w:t>
                              </w:r>
                            </w:p>
                          </w:tc>
                        </w:tr>
                        <w:tr w:rsidR="008B189A" w:rsidRPr="008B189A" w:rsidTr="008B189A">
                          <w:trPr>
                            <w:tblCellSpacing w:w="0" w:type="dxa"/>
                          </w:trPr>
                          <w:tc>
                            <w:tcPr>
                              <w:tcW w:w="8390" w:type="dxa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823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823"/>
                              </w:tblGrid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8" name="Рисунок 8" descr="https://resize.yandex.net/mailservice?url=https%3A%2F%2Fe.lanbook.com%2Fimg%2Fcover%2Fbook%2F356111.jpg&amp;proxy=yes&amp;key=081076aae81ba1e85a5b69e70b218ae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https://resize.yandex.net/mailservice?url=https%3A%2F%2Fe.lanbook.com%2Fimg%2Fcover%2Fbook%2F356111.jpg&amp;proxy=yes&amp;key=081076aae81ba1e85a5b69e70b218ae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История и методология физики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Гусейханов</w:t>
                                    </w:r>
                                    <w:proofErr w:type="spellEnd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М. К., </w:t>
                                    </w:r>
                                    <w:proofErr w:type="spellStart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Гуйдалаева</w:t>
                                    </w:r>
                                    <w:proofErr w:type="spellEnd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Т. А.,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312.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978-5-507-47917-7</w:t>
                                    </w: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1403,6 руб.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20" w:tgtFrame="_blank" w:history="1">
                                      <w:r w:rsidRPr="008B189A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https://e.lanbook.com/book/356111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B189A" w:rsidRPr="008B189A" w:rsidRDefault="008B189A" w:rsidP="008B189A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B189A" w:rsidRPr="008B189A" w:rsidTr="008B189A">
                          <w:trPr>
                            <w:tblCellSpacing w:w="0" w:type="dxa"/>
                          </w:trPr>
                          <w:tc>
                            <w:tcPr>
                              <w:tcW w:w="8390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B189A" w:rsidRPr="008B189A" w:rsidRDefault="008B189A" w:rsidP="008B189A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B189A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Медицина:</w:t>
                              </w:r>
                            </w:p>
                          </w:tc>
                        </w:tr>
                        <w:tr w:rsidR="008B189A" w:rsidRPr="008B189A" w:rsidTr="008B189A">
                          <w:trPr>
                            <w:tblCellSpacing w:w="0" w:type="dxa"/>
                          </w:trPr>
                          <w:tc>
                            <w:tcPr>
                              <w:tcW w:w="8390" w:type="dxa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96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965"/>
                              </w:tblGrid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65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9" name="Рисунок 9" descr="https://resize.yandex.net/mailservice?url=https%3A%2F%2Fe.lanbook.com%2Fimg%2Fcover%2Fbook%2F355838.jpg&amp;proxy=yes&amp;key=7aceff3973fba8822fc30704caa1ed8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https://resize.yandex.net/mailservice?url=https%3A%2F%2Fe.lanbook.com%2Fimg%2Fcover%2Fbook%2F355838.jpg&amp;proxy=yes&amp;key=7aceff3973fba8822fc30704caa1ed8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65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Основы латинского языка с медицинской терминологией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65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Зимина М. В.,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65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65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65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120.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65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978-5-507-47291-8</w:t>
                                    </w: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65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506 руб.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65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65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22" w:tgtFrame="_blank" w:history="1">
                                      <w:r w:rsidRPr="008B189A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https://e.lanbook.com/book/355838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B189A" w:rsidRPr="008B189A" w:rsidRDefault="008B189A" w:rsidP="008B189A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B189A" w:rsidRPr="008B189A" w:rsidTr="008B189A">
                          <w:trPr>
                            <w:tblCellSpacing w:w="0" w:type="dxa"/>
                          </w:trPr>
                          <w:tc>
                            <w:tcPr>
                              <w:tcW w:w="8390" w:type="dxa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96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681"/>
                                <w:gridCol w:w="284"/>
                              </w:tblGrid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65" w:type="dxa"/>
                                    <w:gridSpan w:val="2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0" name="Рисунок 10" descr="https://resize.yandex.net/mailservice?url=https%3A%2F%2Fe.lanbook.com%2Fimg%2Fcover%2Fbook%2F356156.jpg&amp;proxy=yes&amp;key=3839334fe9f305fbce0a640e4d8830c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https://resize.yandex.net/mailservice?url=https%3A%2F%2Fe.lanbook.com%2Fimg%2Fcover%2Fbook%2F356156.jpg&amp;proxy=yes&amp;key=3839334fe9f305fbce0a640e4d8830c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gridAfter w:val="1"/>
                                  <w:wAfter w:w="284" w:type="dxa"/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lastRenderedPageBreak/>
                                      <w:t>Сестринское дело в невропатологии. Сборник лекций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gridAfter w:val="1"/>
                                  <w:wAfter w:w="284" w:type="dxa"/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Воронцова И. П.,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gridAfter w:val="1"/>
                                  <w:wAfter w:w="284" w:type="dxa"/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gridAfter w:val="1"/>
                                  <w:wAfter w:w="284" w:type="dxa"/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2024.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gridAfter w:val="1"/>
                                  <w:wAfter w:w="284" w:type="dxa"/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60.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gridAfter w:val="1"/>
                                  <w:wAfter w:w="284" w:type="dxa"/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978-5-507-48580-2</w:t>
                                    </w: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gridAfter w:val="1"/>
                                  <w:wAfter w:w="284" w:type="dxa"/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500,5 руб.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gridAfter w:val="1"/>
                                  <w:wAfter w:w="284" w:type="dxa"/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gridAfter w:val="1"/>
                                  <w:wAfter w:w="284" w:type="dxa"/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24" w:tgtFrame="_blank" w:history="1">
                                      <w:r w:rsidRPr="008B189A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https://e.lanbook.com/book/356156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B189A" w:rsidRPr="008B189A" w:rsidRDefault="008B189A" w:rsidP="008B189A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B189A" w:rsidRPr="008B189A" w:rsidTr="008B189A">
                          <w:trPr>
                            <w:tblCellSpacing w:w="0" w:type="dxa"/>
                          </w:trPr>
                          <w:tc>
                            <w:tcPr>
                              <w:tcW w:w="8390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B189A" w:rsidRPr="008B189A" w:rsidRDefault="008B189A" w:rsidP="008B189A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B189A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lastRenderedPageBreak/>
                                <w:t>По направлению Менеджмент:</w:t>
                              </w:r>
                            </w:p>
                          </w:tc>
                        </w:tr>
                        <w:tr w:rsidR="008B189A" w:rsidRPr="008B189A" w:rsidTr="008B189A">
                          <w:trPr>
                            <w:tblCellSpacing w:w="0" w:type="dxa"/>
                          </w:trPr>
                          <w:tc>
                            <w:tcPr>
                              <w:tcW w:w="8390" w:type="dxa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681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681"/>
                              </w:tblGrid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1" name="Рисунок 11" descr="https://resize.yandex.net/mailservice?url=https%3A%2F%2Fe.lanbook.com%2Fimg%2Fcover%2Fbook%2F356138.jpg&amp;proxy=yes&amp;key=7ec73f928178931bccbb7f077aecec9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https://resize.yandex.net/mailservice?url=https%3A%2F%2Fe.lanbook.com%2Fimg%2Fcover%2Fbook%2F356138.jpg&amp;proxy=yes&amp;key=7ec73f928178931bccbb7f077aecec9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Использование информационных технологий в экономике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Федотов Геннадий Васильевич, Волков Б. А.,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212.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978-5-507-47950-4</w:t>
                                    </w: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2204,4 руб.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26" w:tgtFrame="_blank" w:history="1">
                                      <w:r w:rsidRPr="008B189A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https://e.lanbook.com/book/356138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B189A" w:rsidRPr="008B189A" w:rsidRDefault="008B189A" w:rsidP="008B189A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B189A" w:rsidRPr="008B189A" w:rsidTr="008B189A">
                          <w:trPr>
                            <w:tblCellSpacing w:w="0" w:type="dxa"/>
                          </w:trPr>
                          <w:tc>
                            <w:tcPr>
                              <w:tcW w:w="8390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B189A" w:rsidRPr="008B189A" w:rsidRDefault="008B189A" w:rsidP="008B189A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B189A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Социально-гуманитарные науки:</w:t>
                              </w:r>
                            </w:p>
                          </w:tc>
                        </w:tr>
                        <w:tr w:rsidR="008B189A" w:rsidRPr="008B189A" w:rsidTr="008B189A">
                          <w:trPr>
                            <w:tblCellSpacing w:w="0" w:type="dxa"/>
                          </w:trPr>
                          <w:tc>
                            <w:tcPr>
                              <w:tcW w:w="8390" w:type="dxa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823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823"/>
                              </w:tblGrid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2" name="Рисунок 12" descr="https://resize.yandex.net/mailservice?url=https%3A%2F%2Fe.lanbook.com%2Fimg%2Fcover%2Fbook%2F356141.jpg&amp;proxy=yes&amp;key=7e01c38b85a43104b5f666175092313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 descr="https://resize.yandex.net/mailservice?url=https%3A%2F%2Fe.lanbook.com%2Fimg%2Fcover%2Fbook%2F356141.jpg&amp;proxy=yes&amp;key=7e01c38b85a43104b5f666175092313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8B189A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Культурология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Антонян</w:t>
                                    </w:r>
                                    <w:proofErr w:type="spellEnd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К. Г., Артемьева Т. В., Бондарев А. В., Бондарева В. Н., </w:t>
                                    </w:r>
                                    <w:proofErr w:type="spellStart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Вассоевич</w:t>
                                    </w:r>
                                    <w:proofErr w:type="spellEnd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А. Л., </w:t>
                                    </w:r>
                                    <w:proofErr w:type="spellStart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Венкова</w:t>
                                    </w:r>
                                    <w:proofErr w:type="spellEnd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А. В., Дмитриева Л. В., Зыкин А. В., Конева А. В., Кривич Н.,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464.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978-5-507-47951-1</w:t>
                                    </w: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2087,8 руб.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28" w:tgtFrame="_blank" w:history="1">
                                      <w:r w:rsidRPr="008B189A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https://e.lanbook.com/book/356141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B189A" w:rsidRPr="008B189A" w:rsidRDefault="008B189A" w:rsidP="008B189A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B189A" w:rsidRPr="008B189A" w:rsidTr="008B189A">
                          <w:trPr>
                            <w:tblCellSpacing w:w="0" w:type="dxa"/>
                          </w:trPr>
                          <w:tc>
                            <w:tcPr>
                              <w:tcW w:w="8390" w:type="dxa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823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823"/>
                              </w:tblGrid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3" name="Рисунок 13" descr="https://resize.yandex.net/mailservice?url=https%3A%2F%2Fe.lanbook.com%2Fimg%2Fcover%2Fbook%2F356144.jpg&amp;proxy=yes&amp;key=06c06b00046a26ee4681b5b77ec4372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 descr="https://resize.yandex.net/mailservice?url=https%3A%2F%2Fe.lanbook.com%2Fimg%2Fcover%2Fbook%2F356144.jpg&amp;proxy=yes&amp;key=06c06b00046a26ee4681b5b77ec4372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История культуры России в памятниках, текстах, метафорах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Байгузина</w:t>
                                    </w:r>
                                    <w:proofErr w:type="spellEnd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Е. Н., Букина Т. В., Денисов А. В., Дробышева Е. Э., </w:t>
                                    </w:r>
                                    <w:proofErr w:type="spellStart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Ирхен</w:t>
                                    </w:r>
                                    <w:proofErr w:type="spellEnd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И. И., Кузнецова О. А., Лаврова С. В., </w:t>
                                    </w:r>
                                    <w:proofErr w:type="spellStart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Лелеко</w:t>
                                    </w:r>
                                    <w:proofErr w:type="spellEnd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В. В., </w:t>
                                    </w:r>
                                    <w:proofErr w:type="spellStart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Лелеко</w:t>
                                    </w:r>
                                    <w:proofErr w:type="spellEnd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В. Д., </w:t>
                                    </w:r>
                                    <w:proofErr w:type="spellStart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Лётин</w:t>
                                    </w:r>
                                    <w:proofErr w:type="spellEnd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В. А., Л,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240.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978-5-507-47958-0</w:t>
                                    </w: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1080,2 руб.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30" w:tgtFrame="_blank" w:history="1">
                                      <w:r w:rsidRPr="008B189A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https://e.lanbook.com/book/356144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B189A" w:rsidRPr="008B189A" w:rsidRDefault="008B189A" w:rsidP="008B189A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B189A" w:rsidRPr="008B189A" w:rsidTr="008B189A">
                          <w:trPr>
                            <w:tblCellSpacing w:w="0" w:type="dxa"/>
                          </w:trPr>
                          <w:tc>
                            <w:tcPr>
                              <w:tcW w:w="8390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B189A" w:rsidRPr="008B189A" w:rsidRDefault="008B189A" w:rsidP="008B189A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B189A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Химия:</w:t>
                              </w:r>
                            </w:p>
                          </w:tc>
                        </w:tr>
                        <w:tr w:rsidR="008B189A" w:rsidRPr="008B189A" w:rsidTr="008B189A">
                          <w:trPr>
                            <w:tblCellSpacing w:w="0" w:type="dxa"/>
                          </w:trPr>
                          <w:tc>
                            <w:tcPr>
                              <w:tcW w:w="8390" w:type="dxa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681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681"/>
                              </w:tblGrid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4" name="Рисунок 14" descr="https://resize.yandex.net/mailservice?url=https%3A%2F%2Fe.lanbook.com%2Fimg%2Fcover%2Fbook%2F356087.jpg&amp;proxy=yes&amp;key=9da8ada7b004d041779e3085c91a1e7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" descr="https://resize.yandex.net/mailservice?url=https%3A%2F%2Fe.lanbook.com%2Fimg%2Fcover%2Fbook%2F356087.jpg&amp;proxy=yes&amp;key=9da8ada7b004d041779e3085c91a1e7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Химия биологически активных веществ. Фитогормоны, биостимуляторы и другие регуляторы роста растений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Захарычев</w:t>
                                    </w:r>
                                    <w:proofErr w:type="spellEnd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В. В.,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2023.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412.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978-5-507-47954-2</w:t>
                                    </w: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2596 руб.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681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32" w:tgtFrame="_blank" w:history="1">
                                      <w:r w:rsidRPr="008B189A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https://e.lanbook.com/book/356087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B189A" w:rsidRPr="008B189A" w:rsidRDefault="008B189A" w:rsidP="008B189A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B189A" w:rsidRPr="008B189A" w:rsidTr="008B189A">
                          <w:trPr>
                            <w:tblCellSpacing w:w="0" w:type="dxa"/>
                          </w:trPr>
                          <w:tc>
                            <w:tcPr>
                              <w:tcW w:w="8390" w:type="dxa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823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823"/>
                              </w:tblGrid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5" name="Рисунок 15" descr="https://resize.yandex.net/mailservice?url=https%3A%2F%2Fe.lanbook.com%2Fimg%2Fcover%2Fbook%2F356174.jpg&amp;proxy=yes&amp;key=4acd76b3c5164659c46c8590be234a6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" descr="https://resize.yandex.net/mailservice?url=https%3A%2F%2Fe.lanbook.com%2Fimg%2Fcover%2Fbook%2F356174.jpg&amp;proxy=yes&amp;key=4acd76b3c5164659c46c8590be234a6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lastRenderedPageBreak/>
                                      <w:t>Альбом типовой химической аппаратуры (принципиальные схемы аппаратов)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Смирнов Н. Н., Барабаш В. М., Карпов К. А.,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2024.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84.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978-5-507-48587-1</w:t>
                                    </w: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672,1 руб.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34" w:tgtFrame="_blank" w:history="1">
                                      <w:r w:rsidRPr="008B189A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https://e.lanbook.com/book/356174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B189A" w:rsidRPr="008B189A" w:rsidRDefault="008B189A" w:rsidP="008B189A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B189A" w:rsidRPr="008B189A" w:rsidTr="008B189A">
                          <w:trPr>
                            <w:tblCellSpacing w:w="0" w:type="dxa"/>
                          </w:trPr>
                          <w:tc>
                            <w:tcPr>
                              <w:tcW w:w="8390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B189A" w:rsidRPr="008B189A" w:rsidRDefault="008B189A" w:rsidP="008B189A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B189A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lastRenderedPageBreak/>
                                <w:t xml:space="preserve">По направлению </w:t>
                              </w:r>
                              <w:proofErr w:type="gramStart"/>
                              <w:r w:rsidRPr="008B189A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Хирургическая</w:t>
                              </w:r>
                              <w:proofErr w:type="gramEnd"/>
                              <w:r w:rsidRPr="008B189A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 xml:space="preserve"> стоматология:</w:t>
                              </w:r>
                            </w:p>
                          </w:tc>
                        </w:tr>
                        <w:tr w:rsidR="008B189A" w:rsidRPr="008B189A" w:rsidTr="008B189A">
                          <w:trPr>
                            <w:tblCellSpacing w:w="0" w:type="dxa"/>
                          </w:trPr>
                          <w:tc>
                            <w:tcPr>
                              <w:tcW w:w="8390" w:type="dxa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823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823"/>
                              </w:tblGrid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16" name="Рисунок 16" descr="https://resize.yandex.net/mailservice?url=https%3A%2F%2Fe.lanbook.com%2Fimg%2Fcover%2Fbook%2F356165.jpg&amp;proxy=yes&amp;key=27b850d94d5ddaf399eb47c947e98d7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" descr="https://resize.yandex.net/mailservice?url=https%3A%2F%2Fe.lanbook.com%2Fimg%2Fcover%2Fbook%2F356165.jpg&amp;proxy=yes&amp;key=27b850d94d5ddaf399eb47c947e98d7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Стоматологические болезни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Лепилин</w:t>
                                    </w:r>
                                    <w:proofErr w:type="spellEnd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А. В., Островская Л. Ю., </w:t>
                                    </w:r>
                                    <w:proofErr w:type="spellStart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Суетенков</w:t>
                                    </w:r>
                                    <w:proofErr w:type="spellEnd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Д. Е., </w:t>
                                    </w:r>
                                    <w:proofErr w:type="spellStart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Ерокина</w:t>
                                    </w:r>
                                    <w:proofErr w:type="spellEnd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Н. Л., Черненко Я. А., Савельева С. С., Рогатина Т. В., </w:t>
                                    </w:r>
                                    <w:proofErr w:type="spellStart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Бахтеева</w:t>
                                    </w:r>
                                    <w:proofErr w:type="spellEnd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Г. Р., Фирсова И. В., </w:t>
                                    </w:r>
                                    <w:proofErr w:type="spellStart"/>
                                    <w:proofErr w:type="gramStart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Насру</w:t>
                                    </w:r>
                                    <w:proofErr w:type="spellEnd"/>
                                    <w:proofErr w:type="gramEnd"/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,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2024.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128.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978-5-507-48583-3</w:t>
                                    </w: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1100 руб.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8B189A" w:rsidRPr="008B189A" w:rsidT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23" w:type="dxa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36" w:tgtFrame="_blank" w:history="1">
                                      <w:r w:rsidRPr="008B189A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https://e.lanbook.com/book/356165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B189A" w:rsidRPr="008B189A" w:rsidRDefault="008B189A" w:rsidP="008B189A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B189A" w:rsidRPr="008B189A" w:rsidTr="008B189A">
                          <w:trPr>
                            <w:tblCellSpacing w:w="0" w:type="dxa"/>
                          </w:trPr>
                          <w:tc>
                            <w:tcPr>
                              <w:tcW w:w="8390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B189A" w:rsidRPr="008B189A" w:rsidRDefault="008B189A" w:rsidP="008B189A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B189A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t>Полный перечень учебной литературы нашего издательства можно скачать со страницы </w:t>
                              </w:r>
                              <w:hyperlink r:id="rId37" w:tgtFrame="_blank" w:history="1">
                                <w:r w:rsidRPr="008B189A">
                                  <w:rPr>
                                    <w:rFonts w:ascii="Verdana" w:eastAsia="Times New Roman" w:hAnsi="Verdana"/>
                                    <w:color w:val="0000FF"/>
                                    <w:sz w:val="21"/>
                                    <w:u w:val="single"/>
                                    <w:lang w:eastAsia="ru-RU"/>
                                  </w:rPr>
                                  <w:t>https://lanbook.com/where-to-buy/pricelists/</w:t>
                                </w:r>
                              </w:hyperlink>
                            </w:p>
                          </w:tc>
                        </w:tr>
                        <w:tr w:rsidR="008B189A" w:rsidRPr="008B189A" w:rsidTr="008B189A">
                          <w:trPr>
                            <w:tblCellSpacing w:w="0" w:type="dxa"/>
                          </w:trPr>
                          <w:tc>
                            <w:tcPr>
                              <w:tcW w:w="8390" w:type="dxa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B189A" w:rsidRPr="008B189A" w:rsidRDefault="008B189A" w:rsidP="008B189A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B189A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Желаем Вам успешной недели!</w:t>
                              </w:r>
                            </w:p>
                          </w:tc>
                        </w:tr>
                      </w:tbl>
                      <w:p w:rsidR="008B189A" w:rsidRPr="008B189A" w:rsidRDefault="008B189A" w:rsidP="008B189A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8B189A" w:rsidRPr="008B189A" w:rsidTr="008B189A">
                    <w:trPr>
                      <w:tblCellSpacing w:w="0" w:type="dxa"/>
                    </w:trPr>
                    <w:tc>
                      <w:tcPr>
                        <w:tcW w:w="8674" w:type="dxa"/>
                        <w:tcBorders>
                          <w:top w:val="single" w:sz="36" w:space="0" w:color="3769F5"/>
                        </w:tcBorders>
                        <w:tcMar>
                          <w:top w:w="48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8B189A" w:rsidRPr="008B189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9600" w:type="dxa"/>
                                <w:tblCellSpacing w:w="0" w:type="dxa"/>
                                <w:tblCellMar>
                                  <w:left w:w="0" w:type="dxa"/>
                                  <w:bottom w:w="32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600"/>
                              </w:tblGrid>
                              <w:tr w:rsidR="008B189A" w:rsidRP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8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08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t>С Уважением, Издательство «Лань»</w:t>
                                    </w:r>
                                  </w:p>
                                </w:tc>
                              </w:tr>
                              <w:tr w:rsidR="008B189A" w:rsidRP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8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08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8B189A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Телефон: </w:t>
                                    </w:r>
                                    <w:hyperlink r:id="rId38" w:tgtFrame="_blank" w:history="1">
                                      <w:r w:rsidRPr="008B189A">
                                        <w:rPr>
                                          <w:rFonts w:ascii="Verdana" w:eastAsia="Times New Roman" w:hAnsi="Verdana"/>
                                          <w:b/>
                                          <w:bCs/>
                                          <w:color w:val="000000"/>
                                          <w:sz w:val="21"/>
                                          <w:lang w:eastAsia="ru-RU"/>
                                        </w:rPr>
                                        <w:t>(812) 412-54-93</w:t>
                                      </w:r>
                                    </w:hyperlink>
                                  </w:p>
                                </w:tc>
                              </w:tr>
                              <w:tr w:rsidR="008B189A" w:rsidRPr="008B18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8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B189A" w:rsidRPr="008B189A" w:rsidRDefault="008B189A" w:rsidP="008B189A">
                                    <w:pPr>
                                      <w:spacing w:after="0" w:line="208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39" w:tgtFrame="_blank" w:history="1">
                                      <w:r w:rsidRPr="008B189A">
                                        <w:rPr>
                                          <w:rFonts w:ascii="Verdana" w:eastAsia="Times New Roman" w:hAnsi="Verdana"/>
                                          <w:b/>
                                          <w:bCs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e.lanbook.com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B189A" w:rsidRPr="008B189A" w:rsidRDefault="008B189A" w:rsidP="008B189A">
                              <w:pPr>
                                <w:spacing w:after="0" w:line="240" w:lineRule="auto"/>
                                <w:rPr>
                                  <w:rFonts w:ascii="Verdana" w:eastAsia="Times New Roman" w:hAnsi="Verdana"/>
                                  <w:color w:val="58585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B189A" w:rsidRPr="008B189A" w:rsidRDefault="008B189A" w:rsidP="008B189A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B189A" w:rsidRPr="008B189A" w:rsidRDefault="008B189A" w:rsidP="008B189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189A" w:rsidRPr="008B189A" w:rsidRDefault="008B189A" w:rsidP="008B1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4193F" w:rsidRDefault="00A4193F"/>
    <w:sectPr w:rsidR="00A4193F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B189A"/>
    <w:rsid w:val="00374A75"/>
    <w:rsid w:val="003B13FE"/>
    <w:rsid w:val="008B189A"/>
    <w:rsid w:val="00925B1F"/>
    <w:rsid w:val="00A4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basedOn w:val="a0"/>
    <w:uiPriority w:val="99"/>
    <w:semiHidden/>
    <w:unhideWhenUsed/>
    <w:rsid w:val="008B189A"/>
    <w:rPr>
      <w:color w:val="0000FF"/>
      <w:u w:val="single"/>
    </w:rPr>
  </w:style>
  <w:style w:type="character" w:styleId="a8">
    <w:name w:val="Strong"/>
    <w:basedOn w:val="a0"/>
    <w:uiPriority w:val="22"/>
    <w:qFormat/>
    <w:rsid w:val="008B189A"/>
    <w:rPr>
      <w:b/>
      <w:bCs/>
    </w:rPr>
  </w:style>
  <w:style w:type="character" w:customStyle="1" w:styleId="wmi-callto">
    <w:name w:val="wmi-callto"/>
    <w:basedOn w:val="a0"/>
    <w:rsid w:val="008B189A"/>
  </w:style>
  <w:style w:type="paragraph" w:styleId="a9">
    <w:name w:val="Balloon Text"/>
    <w:basedOn w:val="a"/>
    <w:link w:val="aa"/>
    <w:uiPriority w:val="99"/>
    <w:semiHidden/>
    <w:unhideWhenUsed/>
    <w:rsid w:val="008B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18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55835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e.lanbook.com/book/356168" TargetMode="External"/><Relationship Id="rId26" Type="http://schemas.openxmlformats.org/officeDocument/2006/relationships/hyperlink" Target="https://e.lanbook.com/book/356138" TargetMode="External"/><Relationship Id="rId39" Type="http://schemas.openxmlformats.org/officeDocument/2006/relationships/hyperlink" Target="https://e.lanbook.com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s://e.lanbook.com/book/356174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.lanbook.com/book/356012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tel:+7812412549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lanbook.com/book/356132" TargetMode="External"/><Relationship Id="rId20" Type="http://schemas.openxmlformats.org/officeDocument/2006/relationships/hyperlink" Target="https://e.lanbook.com/book/356111" TargetMode="External"/><Relationship Id="rId29" Type="http://schemas.openxmlformats.org/officeDocument/2006/relationships/image" Target="media/image13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s://e.lanbook.com/book/356156" TargetMode="External"/><Relationship Id="rId32" Type="http://schemas.openxmlformats.org/officeDocument/2006/relationships/hyperlink" Target="https://e.lanbook.com/book/356087" TargetMode="External"/><Relationship Id="rId37" Type="http://schemas.openxmlformats.org/officeDocument/2006/relationships/hyperlink" Target="https://lanbook.com/where-to-buy/pricelists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anbook.com/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e.lanbook.com/book/356141" TargetMode="External"/><Relationship Id="rId36" Type="http://schemas.openxmlformats.org/officeDocument/2006/relationships/hyperlink" Target="https://e.lanbook.com/book/356165" TargetMode="External"/><Relationship Id="rId10" Type="http://schemas.openxmlformats.org/officeDocument/2006/relationships/hyperlink" Target="https://e.lanbook.com/book/356027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mailto:do_not_reply@lanbook.ru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356102" TargetMode="External"/><Relationship Id="rId22" Type="http://schemas.openxmlformats.org/officeDocument/2006/relationships/hyperlink" Target="https://e.lanbook.com/book/355838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e.lanbook.com/book/356144" TargetMode="External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2023-11-08T11:03:00Z</dcterms:created>
  <dcterms:modified xsi:type="dcterms:W3CDTF">2023-11-08T11:05:00Z</dcterms:modified>
</cp:coreProperties>
</file>