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16" w:rsidRPr="00335516" w:rsidRDefault="00630D0D" w:rsidP="00335516">
      <w:pPr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3175</wp:posOffset>
            </wp:positionV>
            <wp:extent cx="2310130" cy="3331210"/>
            <wp:effectExtent l="19050" t="0" r="0" b="0"/>
            <wp:wrapThrough wrapText="bothSides">
              <wp:wrapPolygon edited="0">
                <wp:start x="-178" y="0"/>
                <wp:lineTo x="-178" y="21493"/>
                <wp:lineTo x="21553" y="21493"/>
                <wp:lineTo x="21553" y="0"/>
                <wp:lineTo x="-178" y="0"/>
              </wp:wrapPolygon>
            </wp:wrapThrough>
            <wp:docPr id="1" name="Рисунок 1" descr="C:\Users\зайка\Pictures\Эмбрион в амнио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ка\Pictures\Эмбрион в амнион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516" w:rsidRPr="00335516">
        <w:rPr>
          <w:rFonts w:ascii="Times New Roman" w:hAnsi="Times New Roman" w:cs="Times New Roman"/>
          <w:b/>
          <w:sz w:val="28"/>
          <w:szCs w:val="28"/>
        </w:rPr>
        <w:t>ВЕЗАРОДЫШЕВЫЕ ОРГАНЫ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sz w:val="28"/>
          <w:szCs w:val="28"/>
        </w:rPr>
        <w:t xml:space="preserve">В эмбриогенезе человека формируются следующие внезародышевые органы: </w:t>
      </w:r>
      <w:r w:rsidRPr="00335516">
        <w:rPr>
          <w:rFonts w:ascii="Times New Roman" w:hAnsi="Times New Roman" w:cs="Times New Roman"/>
          <w:b/>
          <w:i/>
          <w:sz w:val="28"/>
          <w:szCs w:val="28"/>
        </w:rPr>
        <w:t>амнион, желточный мешок, аллантоис, хорион, плацента</w:t>
      </w:r>
      <w:r w:rsidRPr="00335516">
        <w:rPr>
          <w:rFonts w:ascii="Times New Roman" w:hAnsi="Times New Roman" w:cs="Times New Roman"/>
          <w:sz w:val="28"/>
          <w:szCs w:val="28"/>
        </w:rPr>
        <w:t>,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51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35516">
        <w:rPr>
          <w:rFonts w:ascii="Times New Roman" w:hAnsi="Times New Roman" w:cs="Times New Roman"/>
          <w:sz w:val="28"/>
          <w:szCs w:val="28"/>
        </w:rPr>
        <w:t xml:space="preserve"> участвуют все зародышевые листки. 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b/>
          <w:i/>
          <w:sz w:val="28"/>
          <w:szCs w:val="28"/>
        </w:rPr>
        <w:t>Амнион</w:t>
      </w:r>
      <w:r w:rsidRPr="00335516">
        <w:rPr>
          <w:rFonts w:ascii="Times New Roman" w:hAnsi="Times New Roman" w:cs="Times New Roman"/>
          <w:sz w:val="28"/>
          <w:szCs w:val="28"/>
        </w:rPr>
        <w:t xml:space="preserve"> (амниотическая оболочка) представляет собой полый орган, заполненный амниотической жидкостью, которая постоянно обновляется. Этот коллоидный раствор имеет сложный биохимический состав, который зависит от срока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>, обмена веще</w:t>
      </w:r>
      <w:proofErr w:type="gramStart"/>
      <w:r w:rsidRPr="00335516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16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335516">
        <w:rPr>
          <w:rFonts w:ascii="Times New Roman" w:hAnsi="Times New Roman" w:cs="Times New Roman"/>
          <w:sz w:val="28"/>
          <w:szCs w:val="28"/>
        </w:rPr>
        <w:t xml:space="preserve">ода, половой принадлежности и т. д. Анализ амниотической жидкости используют в диагностике аномалий развития плода. Функция амниона заключается в выработке околоплодных вод, обеспечении оптимальной среды для развития зародыша, защите от высыхания, механических воздействий, а также в формообразовании. </w:t>
      </w:r>
    </w:p>
    <w:p w:rsidR="00335516" w:rsidRDefault="00335516" w:rsidP="00335516">
      <w:pPr>
        <w:ind w:left="0" w:right="0" w:firstLine="709"/>
        <w:jc w:val="both"/>
      </w:pPr>
      <w:r w:rsidRPr="00335516">
        <w:rPr>
          <w:rFonts w:ascii="Times New Roman" w:hAnsi="Times New Roman" w:cs="Times New Roman"/>
          <w:b/>
          <w:i/>
          <w:sz w:val="28"/>
          <w:szCs w:val="28"/>
        </w:rPr>
        <w:t>Пупочный канатик</w:t>
      </w:r>
      <w:r w:rsidRPr="00335516">
        <w:rPr>
          <w:rFonts w:ascii="Times New Roman" w:hAnsi="Times New Roman" w:cs="Times New Roman"/>
          <w:sz w:val="28"/>
          <w:szCs w:val="28"/>
        </w:rPr>
        <w:t xml:space="preserve"> – образуется из амниотической ножки, которая до 15-х суток эмбриогенеза связывает зародыш с хорионом. Кроме того, в его формировании участвует желточный стебелек, аллантоис, мезенхима. В составе пупочного канатика проходит пупочная вена, несущая артериальную кровь от матери к плоду и две пупочные артерии, по которым венозная кровь поступает от плода к матери. Основу пупочного канатика составляет особый вид соединительной ткани –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вартонов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 студень, обеспечивающий упругость канатика и предохраняющий сосуды от сжатия.</w:t>
      </w:r>
      <w:r w:rsidRPr="00335516">
        <w:t xml:space="preserve"> 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b/>
          <w:i/>
          <w:sz w:val="28"/>
          <w:szCs w:val="28"/>
        </w:rPr>
        <w:t>Аллантоис</w:t>
      </w:r>
      <w:r w:rsidRPr="00335516">
        <w:rPr>
          <w:rFonts w:ascii="Times New Roman" w:hAnsi="Times New Roman" w:cs="Times New Roman"/>
          <w:sz w:val="28"/>
          <w:szCs w:val="28"/>
        </w:rPr>
        <w:t xml:space="preserve"> – это вырост заднего отдела кишечной трубки, который у </w:t>
      </w:r>
      <w:proofErr w:type="gramStart"/>
      <w:r w:rsidRPr="00335516">
        <w:rPr>
          <w:rFonts w:ascii="Times New Roman" w:hAnsi="Times New Roman" w:cs="Times New Roman"/>
          <w:sz w:val="28"/>
          <w:szCs w:val="28"/>
        </w:rPr>
        <w:t>яйцекладущих</w:t>
      </w:r>
      <w:proofErr w:type="gramEnd"/>
      <w:r w:rsidRPr="00335516">
        <w:rPr>
          <w:rFonts w:ascii="Times New Roman" w:hAnsi="Times New Roman" w:cs="Times New Roman"/>
          <w:sz w:val="28"/>
          <w:szCs w:val="28"/>
        </w:rPr>
        <w:t xml:space="preserve"> представляет собой мочевой мешок и выполняет выделительную функцию. У плацентарных млекопитающих на ранних этапах развития, когда </w:t>
      </w:r>
      <w:proofErr w:type="spellStart"/>
      <w:proofErr w:type="gramStart"/>
      <w:r w:rsidRPr="00335516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335516">
        <w:rPr>
          <w:rFonts w:ascii="Times New Roman" w:hAnsi="Times New Roman" w:cs="Times New Roman"/>
          <w:sz w:val="28"/>
          <w:szCs w:val="28"/>
        </w:rPr>
        <w:t xml:space="preserve"> система еще не сформирована, аллантоис обеспечивает питание развивающегося зародыша, так как его сосуды связаны с ворсинками хориона. Иными словами, аллантоис – это рудиментарное образование, ориентирующее кровеносные сосуды от тела зародыша к будущей плаценте. </w:t>
      </w:r>
    </w:p>
    <w:p w:rsidR="00335516" w:rsidRDefault="00335516" w:rsidP="00335516">
      <w:pPr>
        <w:ind w:left="0" w:right="0" w:firstLine="709"/>
        <w:jc w:val="both"/>
      </w:pPr>
      <w:r w:rsidRPr="00335516">
        <w:rPr>
          <w:rFonts w:ascii="Times New Roman" w:hAnsi="Times New Roman" w:cs="Times New Roman"/>
          <w:b/>
          <w:sz w:val="28"/>
          <w:szCs w:val="28"/>
        </w:rPr>
        <w:t>Плацента</w:t>
      </w:r>
      <w:r w:rsidRPr="00335516">
        <w:rPr>
          <w:rFonts w:ascii="Times New Roman" w:hAnsi="Times New Roman" w:cs="Times New Roman"/>
          <w:sz w:val="28"/>
          <w:szCs w:val="28"/>
        </w:rPr>
        <w:t xml:space="preserve"> – основное связывающее звено между плодом и материнским организмом. У человека плацента гемохориальная,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дискоидальная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>. Имеет две поверхности: плодную, покрытую гладким амнионом, и материнскую, обращенную к стенке матки и содержащую ворсины хориона. В развитии хориона различают следующие стадии:</w:t>
      </w:r>
      <w:r w:rsidRPr="00335516">
        <w:t xml:space="preserve"> 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sz w:val="28"/>
          <w:szCs w:val="28"/>
        </w:rPr>
        <w:t xml:space="preserve">1) разрастание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трофобласта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 при имплантации; 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sz w:val="28"/>
          <w:szCs w:val="28"/>
        </w:rPr>
        <w:t xml:space="preserve">2) дифференцировка его на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симпласт</w:t>
      </w:r>
      <w:proofErr w:type="gramStart"/>
      <w:r w:rsidRPr="0033551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55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цитотрофобласт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sz w:val="28"/>
          <w:szCs w:val="28"/>
        </w:rPr>
        <w:t xml:space="preserve">3)образование первичных ворсин хориона из ветвлений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симпластотрофобласта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, формирование вторичных ворсин хориона; 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sz w:val="28"/>
          <w:szCs w:val="28"/>
        </w:rPr>
        <w:lastRenderedPageBreak/>
        <w:t xml:space="preserve">4) возникновение внезародышевой мезенхимы, которая изнутри выстилает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симпластотрофобласт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 и является источником развития соединительной ткани в ворсине хориона; 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sz w:val="28"/>
          <w:szCs w:val="28"/>
        </w:rPr>
        <w:t xml:space="preserve">5) проникновение сосудов в соединительную основу ворсины и формирование окончательных ворсин хориона. 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sz w:val="28"/>
          <w:szCs w:val="28"/>
        </w:rPr>
        <w:t xml:space="preserve">Период формирования сосудистой системы хориона происходит на 5–6-й неделе развития, а окончательное формирование плаценты завершается к концу третьего месяца эмбриогенеза. </w:t>
      </w:r>
    </w:p>
    <w:p w:rsidR="007F521D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6">
        <w:rPr>
          <w:rFonts w:ascii="Times New Roman" w:hAnsi="Times New Roman" w:cs="Times New Roman"/>
          <w:sz w:val="28"/>
          <w:szCs w:val="28"/>
        </w:rPr>
        <w:t xml:space="preserve">Функции хориона: 1) трофическая: газообмен и транспорт аминокислот, углеводов, жиров, минералов; 2) защитная – является биологическим барьером благодаря фагоцитозу, протеолитическим и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антиоксидантным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 свойствам; 3) эндокринная – выработка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хорионального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годанотропина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, плацентарного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лактогена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иммунорегулирующая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5516">
        <w:rPr>
          <w:rFonts w:ascii="Times New Roman" w:hAnsi="Times New Roman" w:cs="Times New Roman"/>
          <w:sz w:val="28"/>
          <w:szCs w:val="28"/>
        </w:rPr>
        <w:t>трофобласт</w:t>
      </w:r>
      <w:proofErr w:type="spellEnd"/>
      <w:r w:rsidRPr="00335516">
        <w:rPr>
          <w:rFonts w:ascii="Times New Roman" w:hAnsi="Times New Roman" w:cs="Times New Roman"/>
          <w:sz w:val="28"/>
          <w:szCs w:val="28"/>
        </w:rPr>
        <w:t xml:space="preserve"> и плацента синтезируют </w:t>
      </w:r>
      <w:proofErr w:type="gramStart"/>
      <w:r w:rsidRPr="00335516">
        <w:rPr>
          <w:rFonts w:ascii="Times New Roman" w:hAnsi="Times New Roman" w:cs="Times New Roman"/>
          <w:sz w:val="28"/>
          <w:szCs w:val="28"/>
        </w:rPr>
        <w:t>биоактивные вещества, влияющие на течение иммунологических процессов и создают</w:t>
      </w:r>
      <w:proofErr w:type="gramEnd"/>
      <w:r w:rsidRPr="00335516">
        <w:rPr>
          <w:rFonts w:ascii="Times New Roman" w:hAnsi="Times New Roman" w:cs="Times New Roman"/>
          <w:sz w:val="28"/>
          <w:szCs w:val="28"/>
        </w:rPr>
        <w:t xml:space="preserve"> иммунологическую толерантность для плода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516" w:rsidRPr="00335516" w:rsidRDefault="00335516" w:rsidP="00335516">
      <w:pPr>
        <w:ind w:left="0"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516">
        <w:rPr>
          <w:rFonts w:ascii="Times New Roman" w:hAnsi="Times New Roman" w:cs="Times New Roman"/>
          <w:i/>
          <w:sz w:val="24"/>
          <w:szCs w:val="24"/>
        </w:rPr>
        <w:t>Избранные главы курса «Биология индивидуального развития»</w:t>
      </w:r>
      <w:proofErr w:type="gramStart"/>
      <w:r w:rsidRPr="0033551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35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516">
        <w:rPr>
          <w:rFonts w:ascii="Times New Roman" w:hAnsi="Times New Roman" w:cs="Times New Roman"/>
          <w:i/>
          <w:sz w:val="24"/>
          <w:szCs w:val="24"/>
        </w:rPr>
        <w:t>учебно-методич</w:t>
      </w:r>
      <w:proofErr w:type="spellEnd"/>
      <w:r w:rsidRPr="00335516">
        <w:rPr>
          <w:rFonts w:ascii="Times New Roman" w:hAnsi="Times New Roman" w:cs="Times New Roman"/>
          <w:i/>
          <w:sz w:val="24"/>
          <w:szCs w:val="24"/>
        </w:rPr>
        <w:t xml:space="preserve">. пособие / Н. В. </w:t>
      </w:r>
      <w:proofErr w:type="spellStart"/>
      <w:r w:rsidRPr="00335516">
        <w:rPr>
          <w:rFonts w:ascii="Times New Roman" w:hAnsi="Times New Roman" w:cs="Times New Roman"/>
          <w:i/>
          <w:sz w:val="24"/>
          <w:szCs w:val="24"/>
        </w:rPr>
        <w:t>Кокорина</w:t>
      </w:r>
      <w:proofErr w:type="spellEnd"/>
      <w:r w:rsidRPr="00335516">
        <w:rPr>
          <w:rFonts w:ascii="Times New Roman" w:hAnsi="Times New Roman" w:cs="Times New Roman"/>
          <w:i/>
          <w:sz w:val="24"/>
          <w:szCs w:val="24"/>
        </w:rPr>
        <w:t>. – Минск</w:t>
      </w:r>
      <w:proofErr w:type="gramStart"/>
      <w:r w:rsidRPr="0033551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35516">
        <w:rPr>
          <w:rFonts w:ascii="Times New Roman" w:hAnsi="Times New Roman" w:cs="Times New Roman"/>
          <w:i/>
          <w:sz w:val="24"/>
          <w:szCs w:val="24"/>
        </w:rPr>
        <w:t xml:space="preserve"> МГЭУ им. А. Д. Сахарова, 2010. – 68 </w:t>
      </w:r>
      <w:proofErr w:type="spellStart"/>
      <w:r w:rsidRPr="00335516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335516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335516" w:rsidRPr="00335516" w:rsidSect="00335516">
      <w:headerReference w:type="default" r:id="rId7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A3" w:rsidRDefault="002654A3" w:rsidP="00517E96">
      <w:r>
        <w:separator/>
      </w:r>
    </w:p>
  </w:endnote>
  <w:endnote w:type="continuationSeparator" w:id="0">
    <w:p w:rsidR="002654A3" w:rsidRDefault="002654A3" w:rsidP="0051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A3" w:rsidRDefault="002654A3" w:rsidP="00517E96">
      <w:r>
        <w:separator/>
      </w:r>
    </w:p>
  </w:footnote>
  <w:footnote w:type="continuationSeparator" w:id="0">
    <w:p w:rsidR="002654A3" w:rsidRDefault="002654A3" w:rsidP="00517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27C7BAA9FB9A4F98BDE972E5B5BF6C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7E96" w:rsidRDefault="00517E96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517E96" w:rsidRDefault="00517E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516"/>
    <w:rsid w:val="000B3098"/>
    <w:rsid w:val="002654A3"/>
    <w:rsid w:val="00335516"/>
    <w:rsid w:val="0037307A"/>
    <w:rsid w:val="00517E96"/>
    <w:rsid w:val="00580824"/>
    <w:rsid w:val="00630D0D"/>
    <w:rsid w:val="00684522"/>
    <w:rsid w:val="007F521D"/>
    <w:rsid w:val="0080775B"/>
    <w:rsid w:val="00891FB8"/>
    <w:rsid w:val="00985B9D"/>
    <w:rsid w:val="00BD130F"/>
    <w:rsid w:val="00E25B01"/>
    <w:rsid w:val="00F24BE3"/>
    <w:rsid w:val="00FD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7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7E96"/>
  </w:style>
  <w:style w:type="paragraph" w:styleId="a7">
    <w:name w:val="footer"/>
    <w:basedOn w:val="a"/>
    <w:link w:val="a8"/>
    <w:uiPriority w:val="99"/>
    <w:semiHidden/>
    <w:unhideWhenUsed/>
    <w:rsid w:val="00517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C7BAA9FB9A4F98BDE972E5B5BF6C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692FE-8F79-422E-9217-5B7386B812DD}"/>
      </w:docPartPr>
      <w:docPartBody>
        <w:p w:rsidR="00074B0A" w:rsidRDefault="00EC5DB5" w:rsidP="00EC5DB5">
          <w:pPr>
            <w:pStyle w:val="27C7BAA9FB9A4F98BDE972E5B5BF6C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EC5DB5"/>
    <w:rsid w:val="00074B0A"/>
    <w:rsid w:val="007751BE"/>
    <w:rsid w:val="00EC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C7BAA9FB9A4F98BDE972E5B5BF6C4C">
    <w:name w:val="27C7BAA9FB9A4F98BDE972E5B5BF6C4C"/>
    <w:rsid w:val="00EC5D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creator>зайка</dc:creator>
  <cp:lastModifiedBy>зайка</cp:lastModifiedBy>
  <cp:revision>2</cp:revision>
  <cp:lastPrinted>2022-12-13T07:25:00Z</cp:lastPrinted>
  <dcterms:created xsi:type="dcterms:W3CDTF">2022-12-13T11:11:00Z</dcterms:created>
  <dcterms:modified xsi:type="dcterms:W3CDTF">2022-12-13T11:11:00Z</dcterms:modified>
</cp:coreProperties>
</file>