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0A" w:rsidRDefault="00CD4B0A">
      <w:pPr>
        <w:pStyle w:val="ConsPlusNormal"/>
        <w:spacing w:line="260" w:lineRule="exact"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4B0A" w:rsidRDefault="00CD4B0A">
      <w:pPr>
        <w:pStyle w:val="ConsPlusNormal"/>
        <w:spacing w:line="260" w:lineRule="exact"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4B0A" w:rsidRDefault="00CD4B0A">
      <w:pPr>
        <w:pStyle w:val="ConsPlusNormal"/>
        <w:spacing w:line="26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4B0A" w:rsidRDefault="00CD4B0A">
      <w:pPr>
        <w:pStyle w:val="ConsPlusNormal"/>
        <w:spacing w:line="26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4B0A" w:rsidRDefault="007766EB">
      <w:pPr>
        <w:pStyle w:val="ConsPlusNormal"/>
        <w:spacing w:line="260" w:lineRule="exact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8"/>
          <w:szCs w:val="28"/>
        </w:rPr>
        <w:t>Пояснения по  заполнению графика отпусков на 20</w:t>
      </w:r>
      <w:r w:rsidR="005F767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(форма Т-7)</w:t>
      </w:r>
    </w:p>
    <w:p w:rsidR="00CD4B0A" w:rsidRDefault="00CD4B0A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Составление графика отпусков.</w:t>
      </w:r>
    </w:p>
    <w:p w:rsidR="00CD4B0A" w:rsidRDefault="00CD4B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График отпусков составляется по унифицированной форме Т-7 на календарный год, с точным указанием даты начала отпуска и количества</w:t>
      </w: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календарных дней для каждого сотрудника.  В графике также указываются отпуска внешних совместителей. Для этого нужно запросить у </w:t>
      </w: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внешнего совместителя  справку  о датах предполагаемого  отпуска по основному месту работы (ст. 286 ТК РФ).</w:t>
      </w: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указывается наименование структурного подразделения (в соответствии со штатным расписанием);</w:t>
      </w:r>
    </w:p>
    <w:p w:rsidR="00CD4B0A" w:rsidRDefault="007766EB">
      <w:pPr>
        <w:pStyle w:val="ConsPlusNormal"/>
        <w:ind w:firstLine="54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В графе 2 отражается должность работника согласно штатному расписанию;</w:t>
      </w: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указывается фамилия, имя и отчество работника;</w:t>
      </w:r>
    </w:p>
    <w:p w:rsidR="00CD4B0A" w:rsidRDefault="007766EB">
      <w:pPr>
        <w:pStyle w:val="ConsPlusNormal"/>
        <w:ind w:firstLine="540"/>
        <w:jc w:val="both"/>
        <w:outlineLvl w:val="1"/>
      </w:pPr>
      <w:proofErr w:type="gramStart"/>
      <w:r>
        <w:rPr>
          <w:rFonts w:ascii="Times New Roman" w:hAnsi="Times New Roman" w:cs="Times New Roman"/>
          <w:sz w:val="24"/>
          <w:szCs w:val="24"/>
        </w:rPr>
        <w:t>В графе 5 указывается количество календарных дней планируемого отпуска (ежегодный отпуск, остаток  не использованного отпуска за</w:t>
      </w:r>
      <w:proofErr w:type="gramEnd"/>
    </w:p>
    <w:p w:rsidR="00CD4B0A" w:rsidRDefault="007766EB">
      <w:pPr>
        <w:pStyle w:val="ConsPlusNormal"/>
        <w:ind w:firstLine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предыдущий период); </w:t>
      </w:r>
    </w:p>
    <w:p w:rsidR="00CD4B0A" w:rsidRDefault="007766EB">
      <w:pPr>
        <w:pStyle w:val="ConsPlusNormal"/>
        <w:ind w:firstLine="540"/>
        <w:jc w:val="both"/>
        <w:outlineLvl w:val="1"/>
      </w:pPr>
      <w:proofErr w:type="gramStart"/>
      <w:r>
        <w:rPr>
          <w:rFonts w:ascii="Times New Roman" w:hAnsi="Times New Roman" w:cs="Times New Roman"/>
          <w:sz w:val="24"/>
          <w:szCs w:val="24"/>
        </w:rPr>
        <w:t>В графе 6 отмечается запланированная дата начала каждого отпуска (перенос отпуска с согласования  ректором ВолгГМУ на</w:t>
      </w:r>
      <w:proofErr w:type="gramEnd"/>
    </w:p>
    <w:p w:rsidR="00CD4B0A" w:rsidRDefault="007766EB">
      <w:pPr>
        <w:pStyle w:val="ConsPlusNormal"/>
        <w:ind w:firstLine="540"/>
        <w:jc w:val="both"/>
        <w:outlineLvl w:val="1"/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записки руководителя структурного подразделения);</w:t>
      </w:r>
    </w:p>
    <w:p w:rsidR="00CD4B0A" w:rsidRDefault="007766EB" w:rsidP="007766EB">
      <w:pPr>
        <w:pStyle w:val="ConsPlusNormal"/>
        <w:ind w:firstLine="54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График отпусков подписывается руководителем структурного подразделения, затем передается в управление кадров. </w:t>
      </w:r>
    </w:p>
    <w:p w:rsidR="00CD4B0A" w:rsidRDefault="00CD4B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D4B0A" w:rsidRDefault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Внесение изменений (дополнений) в график отпусков.</w:t>
      </w:r>
    </w:p>
    <w:p w:rsidR="00CD4B0A" w:rsidRDefault="00CD4B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4B0A" w:rsidRDefault="007766EB">
      <w:pPr>
        <w:pStyle w:val="ConsPlusNormal"/>
        <w:ind w:firstLine="54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Ежегодный отпуск продляется или переносится по заявлению работника в случае возникновения в период отпуска временной</w:t>
      </w:r>
    </w:p>
    <w:p w:rsidR="007766EB" w:rsidRPr="007766EB" w:rsidRDefault="007766EB" w:rsidP="007766E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нетрудоспособности, по служебной записке руководителя структурного подразделения  в связи с производственной необходимостью</w:t>
      </w:r>
    </w:p>
    <w:p w:rsidR="00CD4B0A" w:rsidRDefault="007766EB" w:rsidP="007766EB">
      <w:pPr>
        <w:pStyle w:val="ConsPlusNormal"/>
        <w:ind w:firstLine="54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(ст. 124 ТК РФ).</w:t>
      </w:r>
    </w:p>
    <w:p w:rsidR="00CD4B0A" w:rsidRDefault="00CD4B0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4B0A" w:rsidRDefault="007766E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Категории работников, имеющих право на досрочное предоставление отпуска.</w:t>
      </w:r>
    </w:p>
    <w:p w:rsidR="00CD4B0A" w:rsidRDefault="00CD4B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4B0A" w:rsidRDefault="007766EB">
      <w:pPr>
        <w:pStyle w:val="ConsPlusNormal"/>
        <w:ind w:left="567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истечения шести месяцев непрерывной работы в организации оплачиваемый отпуск по заявлению работника должен быть предоставлен:</w:t>
      </w:r>
    </w:p>
    <w:p w:rsidR="00CD4B0A" w:rsidRDefault="007766EB">
      <w:pPr>
        <w:pStyle w:val="ConsPlusNormal"/>
        <w:ind w:left="567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женщинам - перед отпуском по беременности и родам или непосредственно после него (ст. 122 ТК РФ);</w:t>
      </w:r>
    </w:p>
    <w:p w:rsidR="00CD4B0A" w:rsidRDefault="007766EB">
      <w:pPr>
        <w:pStyle w:val="ConsPlusNormal"/>
        <w:ind w:left="567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в возрасте до 18 лет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3 ст. 122 ТК РФ);</w:t>
      </w:r>
    </w:p>
    <w:p w:rsidR="00CD4B0A" w:rsidRDefault="007766EB">
      <w:pPr>
        <w:pStyle w:val="ConsPlusNormal"/>
        <w:ind w:left="567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работникам, усыновившим ребенка (дете</w:t>
      </w:r>
      <w:r w:rsidR="0061503F">
        <w:rPr>
          <w:rFonts w:ascii="Times New Roman" w:hAnsi="Times New Roman" w:cs="Times New Roman"/>
          <w:sz w:val="24"/>
          <w:szCs w:val="24"/>
        </w:rPr>
        <w:t>й) в возрасте до трех месяцев (</w:t>
      </w:r>
      <w:r>
        <w:rPr>
          <w:rFonts w:ascii="Times New Roman" w:hAnsi="Times New Roman" w:cs="Times New Roman"/>
          <w:sz w:val="24"/>
          <w:szCs w:val="24"/>
        </w:rPr>
        <w:t>ст. 122 ТК РФ);</w:t>
      </w:r>
    </w:p>
    <w:p w:rsidR="00CD4B0A" w:rsidRDefault="007766EB">
      <w:pPr>
        <w:pStyle w:val="ConsPlusNormal"/>
        <w:ind w:left="567" w:firstLine="540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- совместителям одновременно с ежегодным оплачиваемым отпуском по основному месту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ст. 286 ТК РФ);</w:t>
      </w:r>
    </w:p>
    <w:sectPr w:rsidR="00CD4B0A" w:rsidSect="00CD4B0A">
      <w:pgSz w:w="16838" w:h="11906" w:orient="landscape"/>
      <w:pgMar w:top="142" w:right="820" w:bottom="28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0A"/>
    <w:rsid w:val="004010AA"/>
    <w:rsid w:val="005F7676"/>
    <w:rsid w:val="0061503F"/>
    <w:rsid w:val="007766EB"/>
    <w:rsid w:val="0090780D"/>
    <w:rsid w:val="00BC053E"/>
    <w:rsid w:val="00CB0627"/>
    <w:rsid w:val="00CD4B0A"/>
    <w:rsid w:val="00EF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1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D4B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4B0A"/>
    <w:pPr>
      <w:spacing w:after="140" w:line="288" w:lineRule="auto"/>
    </w:pPr>
  </w:style>
  <w:style w:type="paragraph" w:styleId="a5">
    <w:name w:val="List"/>
    <w:basedOn w:val="a4"/>
    <w:rsid w:val="00CD4B0A"/>
    <w:rPr>
      <w:rFonts w:cs="Mangal"/>
    </w:rPr>
  </w:style>
  <w:style w:type="paragraph" w:customStyle="1" w:styleId="Caption">
    <w:name w:val="Caption"/>
    <w:basedOn w:val="a"/>
    <w:qFormat/>
    <w:rsid w:val="00CD4B0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4B0A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6A2516"/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qFormat/>
    <w:rsid w:val="006A2516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qFormat/>
    <w:rsid w:val="006A2516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890-163A-467E-A79F-2A84BF47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ВОККЦ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7</cp:revision>
  <cp:lastPrinted>2017-11-13T10:26:00Z</cp:lastPrinted>
  <dcterms:created xsi:type="dcterms:W3CDTF">2021-02-15T14:17:00Z</dcterms:created>
  <dcterms:modified xsi:type="dcterms:W3CDTF">2022-11-14T13:20:00Z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ВОККЦ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